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1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4362"/>
        <w:gridCol w:w="2126"/>
        <w:gridCol w:w="4263"/>
      </w:tblGrid>
      <w:tr w:rsidR="001C684C" w14:paraId="468420AD" w14:textId="77777777">
        <w:trPr>
          <w:trHeight w:val="1348"/>
        </w:trPr>
        <w:tc>
          <w:tcPr>
            <w:tcW w:w="4362" w:type="dxa"/>
            <w:shd w:val="clear" w:color="auto" w:fill="auto"/>
          </w:tcPr>
          <w:p w14:paraId="69BB98E3" w14:textId="77777777" w:rsidR="001C684C" w:rsidRDefault="00B81FD0">
            <w:pPr>
              <w:spacing w:line="288" w:lineRule="auto"/>
              <w:ind w:right="459"/>
              <w:jc w:val="center"/>
              <w:rPr>
                <w:b/>
                <w:bCs/>
                <w:color w:val="3399FF"/>
                <w:lang w:val="kk-KZ"/>
              </w:rPr>
            </w:pPr>
            <w:bookmarkStart w:id="0" w:name="_GoBack"/>
            <w:bookmarkEnd w:id="0"/>
            <w:r>
              <w:rPr>
                <w:b/>
                <w:bCs/>
                <w:color w:val="3399FF"/>
              </w:rPr>
              <w:t>ҚАЗАҚСТАН</w:t>
            </w:r>
            <w:r>
              <w:rPr>
                <w:b/>
                <w:bCs/>
                <w:color w:val="3399FF"/>
                <w:lang w:val="kk-KZ"/>
              </w:rPr>
              <w:t xml:space="preserve"> </w:t>
            </w:r>
          </w:p>
          <w:p w14:paraId="5CE51B8C" w14:textId="77777777" w:rsidR="001C684C" w:rsidRDefault="00B81FD0">
            <w:pPr>
              <w:spacing w:line="288" w:lineRule="auto"/>
              <w:ind w:right="459"/>
              <w:jc w:val="center"/>
              <w:rPr>
                <w:b/>
                <w:bCs/>
                <w:color w:val="3399FF"/>
                <w:lang w:val="kk-KZ"/>
              </w:rPr>
            </w:pPr>
            <w:r>
              <w:rPr>
                <w:b/>
                <w:bCs/>
                <w:color w:val="3399FF"/>
                <w:lang w:val="kk-KZ"/>
              </w:rPr>
              <w:t>РЕСПУБЛИКАСЫНЫҢ</w:t>
            </w:r>
          </w:p>
          <w:p w14:paraId="5C5EB6F4" w14:textId="77777777" w:rsidR="001C684C" w:rsidRDefault="00B81FD0">
            <w:pPr>
              <w:spacing w:line="288" w:lineRule="auto"/>
              <w:ind w:right="459"/>
              <w:jc w:val="center"/>
              <w:rPr>
                <w:b/>
                <w:color w:val="3A7298"/>
                <w:sz w:val="32"/>
                <w:szCs w:val="32"/>
                <w:lang w:val="kk-KZ"/>
              </w:rPr>
            </w:pPr>
            <w:r>
              <w:rPr>
                <w:b/>
                <w:bCs/>
                <w:color w:val="3399FF"/>
                <w:lang w:val="kk-KZ"/>
              </w:rPr>
              <w:t>ҚАРЖЫ МИНИСТРЛІГІ</w:t>
            </w:r>
          </w:p>
        </w:tc>
        <w:tc>
          <w:tcPr>
            <w:tcW w:w="2126" w:type="dxa"/>
            <w:shd w:val="clear" w:color="auto" w:fill="auto"/>
          </w:tcPr>
          <w:p w14:paraId="389D9A77" w14:textId="77777777" w:rsidR="001C684C" w:rsidRDefault="00B81FD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g">
                  <w:drawing>
                    <wp:inline distT="0" distB="0" distL="0" distR="0" wp14:anchorId="1C1967EC" wp14:editId="15B47F0F">
                      <wp:extent cx="972820" cy="972820"/>
                      <wp:effectExtent l="0" t="0" r="0" b="0"/>
                      <wp:docPr id="1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72819" cy="9728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76.6pt;height:76.6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</w:p>
        </w:tc>
        <w:tc>
          <w:tcPr>
            <w:tcW w:w="4263" w:type="dxa"/>
            <w:shd w:val="clear" w:color="auto" w:fill="auto"/>
          </w:tcPr>
          <w:p w14:paraId="113B8952" w14:textId="77777777" w:rsidR="001C684C" w:rsidRDefault="00B81FD0">
            <w:pPr>
              <w:spacing w:line="288" w:lineRule="auto"/>
              <w:jc w:val="center"/>
              <w:rPr>
                <w:b/>
                <w:bCs/>
                <w:color w:val="3399FF"/>
                <w:lang w:val="kk-KZ"/>
              </w:rPr>
            </w:pPr>
            <w:r>
              <w:rPr>
                <w:b/>
                <w:bCs/>
                <w:color w:val="3399FF"/>
                <w:lang w:val="kk-KZ"/>
              </w:rPr>
              <w:t xml:space="preserve">МИНИСТЕРСТВО </w:t>
            </w:r>
          </w:p>
          <w:p w14:paraId="340FCA35" w14:textId="77777777" w:rsidR="001C684C" w:rsidRDefault="00B81FD0">
            <w:pPr>
              <w:spacing w:line="288" w:lineRule="auto"/>
              <w:jc w:val="center"/>
              <w:rPr>
                <w:b/>
                <w:bCs/>
                <w:color w:val="3399FF"/>
                <w:lang w:val="kk-KZ"/>
              </w:rPr>
            </w:pPr>
            <w:r>
              <w:rPr>
                <w:b/>
                <w:bCs/>
                <w:color w:val="3399FF"/>
                <w:lang w:val="kk-KZ"/>
              </w:rPr>
              <w:t>ФИНАНСОВ</w:t>
            </w:r>
          </w:p>
          <w:p w14:paraId="5CCD2EAA" w14:textId="77777777" w:rsidR="001C684C" w:rsidRDefault="00B81FD0">
            <w:pPr>
              <w:spacing w:line="288" w:lineRule="auto"/>
              <w:jc w:val="center"/>
              <w:rPr>
                <w:b/>
                <w:color w:val="3A7298"/>
                <w:sz w:val="29"/>
                <w:szCs w:val="29"/>
                <w:lang w:val="kk-KZ"/>
              </w:rPr>
            </w:pPr>
            <w:r>
              <w:rPr>
                <w:b/>
                <w:bCs/>
                <w:color w:val="3399FF"/>
                <w:lang w:val="kk-KZ"/>
              </w:rPr>
              <w:t xml:space="preserve"> РЕСПУБЛИКИ КАЗАХСТАН</w:t>
            </w:r>
          </w:p>
        </w:tc>
      </w:tr>
      <w:tr w:rsidR="001C684C" w14:paraId="55B603B7" w14:textId="77777777">
        <w:trPr>
          <w:trHeight w:val="591"/>
        </w:trPr>
        <w:tc>
          <w:tcPr>
            <w:tcW w:w="3936" w:type="dxa"/>
            <w:shd w:val="clear" w:color="auto" w:fill="auto"/>
          </w:tcPr>
          <w:p w14:paraId="55E65C6C" w14:textId="77777777" w:rsidR="001C684C" w:rsidRDefault="001C684C">
            <w:pPr>
              <w:widowControl w:val="0"/>
              <w:ind w:right="459"/>
              <w:jc w:val="center"/>
              <w:rPr>
                <w:b/>
                <w:bCs/>
                <w:color w:val="3399FF"/>
                <w:sz w:val="22"/>
                <w:szCs w:val="22"/>
              </w:rPr>
            </w:pPr>
          </w:p>
          <w:p w14:paraId="01747155" w14:textId="77777777" w:rsidR="001C684C" w:rsidRDefault="00B81FD0">
            <w:pPr>
              <w:widowControl w:val="0"/>
              <w:ind w:right="459"/>
              <w:jc w:val="center"/>
              <w:rPr>
                <w:b/>
                <w:bCs/>
                <w:color w:val="3399FF"/>
                <w:sz w:val="22"/>
                <w:szCs w:val="22"/>
              </w:rPr>
            </w:pPr>
            <w:r>
              <w:rPr>
                <w:b/>
                <w:bCs/>
                <w:color w:val="3399FF"/>
                <w:sz w:val="22"/>
                <w:szCs w:val="22"/>
              </w:rPr>
              <w:t>БҰЙРЫҚ</w:t>
            </w:r>
          </w:p>
        </w:tc>
        <w:tc>
          <w:tcPr>
            <w:tcW w:w="2126" w:type="dxa"/>
            <w:shd w:val="clear" w:color="auto" w:fill="auto"/>
          </w:tcPr>
          <w:p w14:paraId="6B2C720A" w14:textId="77777777" w:rsidR="001C684C" w:rsidRDefault="001C684C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4263" w:type="dxa"/>
            <w:shd w:val="clear" w:color="auto" w:fill="auto"/>
          </w:tcPr>
          <w:p w14:paraId="231FD143" w14:textId="77777777" w:rsidR="001C684C" w:rsidRDefault="00B81FD0">
            <w:pPr>
              <w:spacing w:line="288" w:lineRule="auto"/>
              <w:jc w:val="center"/>
              <w:rPr>
                <w:b/>
                <w:bCs/>
                <w:color w:val="3399FF"/>
                <w:sz w:val="22"/>
                <w:szCs w:val="22"/>
              </w:rPr>
            </w:pPr>
            <w:r>
              <w:rPr>
                <w:noProof/>
                <w:color w:val="3399FF"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87B3060" wp14:editId="38FBA91E">
                      <wp:simplePos x="0" y="0"/>
                      <wp:positionH relativeFrom="column">
                        <wp:posOffset>-3936365</wp:posOffset>
                      </wp:positionH>
                      <wp:positionV relativeFrom="page">
                        <wp:posOffset>70485</wp:posOffset>
                      </wp:positionV>
                      <wp:extent cx="6411595" cy="0"/>
                      <wp:effectExtent l="12700" t="8890" r="14604" b="10160"/>
                      <wp:wrapNone/>
                      <wp:docPr id="2" name="Lin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V="1">
                                <a:off x="0" y="0"/>
                                <a:ext cx="641159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3399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      <w:pict>
                    <v:shape id="shape 1" o:spid="_x0000_s1" o:spt="20" style="position:absolute;mso-wrap-distance-left:9.0pt;mso-wrap-distance-top:0.0pt;mso-wrap-distance-right:9.0pt;mso-wrap-distance-bottom:0.0pt;z-index:251659264;o:allowoverlap:true;o:allowincell:true;mso-position-horizontal-relative:text;margin-left:-309.9pt;mso-position-horizontal:absolute;mso-position-vertical-relative:page;margin-top:5.5pt;mso-position-vertical:absolute;width:504.8pt;height:0.0pt;flip:y;" coordsize="100000,100000" path="" filled="f" strokecolor="#3399FF" strokeweight="1.25pt">
                      <v:path textboxrect="0,0,0,0"/>
                    </v:shape>
                  </w:pict>
                </mc:Fallback>
              </mc:AlternateContent>
            </w:r>
          </w:p>
          <w:p w14:paraId="16ABBE73" w14:textId="77777777" w:rsidR="001C684C" w:rsidRDefault="00B81FD0">
            <w:pPr>
              <w:spacing w:line="288" w:lineRule="auto"/>
              <w:jc w:val="center"/>
              <w:rPr>
                <w:b/>
                <w:bCs/>
                <w:color w:val="3399FF"/>
                <w:lang w:val="kk-KZ"/>
              </w:rPr>
            </w:pPr>
            <w:r>
              <w:rPr>
                <w:b/>
                <w:bCs/>
                <w:color w:val="3399FF"/>
                <w:sz w:val="22"/>
                <w:szCs w:val="22"/>
              </w:rPr>
              <w:t>ПРИКАЗ</w:t>
            </w:r>
          </w:p>
        </w:tc>
      </w:tr>
    </w:tbl>
    <w:p w14:paraId="42B95753" w14:textId="77777777" w:rsidR="001C684C" w:rsidRDefault="001C684C">
      <w:pPr>
        <w:pStyle w:val="a8"/>
        <w:rPr>
          <w:color w:val="3A7298"/>
          <w:sz w:val="22"/>
          <w:szCs w:val="22"/>
          <w:lang w:val="kk-KZ"/>
        </w:rPr>
      </w:pPr>
    </w:p>
    <w:p w14:paraId="5B57EECE" w14:textId="77777777" w:rsidR="001C684C" w:rsidRDefault="00B81FD0">
      <w:pPr>
        <w:pStyle w:val="a8"/>
        <w:rPr>
          <w:color w:val="3A7298"/>
          <w:sz w:val="22"/>
          <w:szCs w:val="22"/>
        </w:rPr>
      </w:pPr>
      <w:proofErr w:type="gramStart"/>
      <w:r>
        <w:rPr>
          <w:b/>
          <w:bCs/>
          <w:color w:val="3399FF"/>
          <w:sz w:val="22"/>
          <w:szCs w:val="22"/>
          <w:lang w:eastAsia="ru-RU"/>
        </w:rPr>
        <w:t>№  _</w:t>
      </w:r>
      <w:proofErr w:type="gramEnd"/>
      <w:r>
        <w:rPr>
          <w:b/>
          <w:bCs/>
          <w:color w:val="3399FF"/>
          <w:sz w:val="22"/>
          <w:szCs w:val="22"/>
          <w:lang w:eastAsia="ru-RU"/>
        </w:rPr>
        <w:t>___________________                                                              от «___»    ___________  20</w:t>
      </w:r>
      <w:r>
        <w:rPr>
          <w:color w:val="3A7298"/>
          <w:sz w:val="22"/>
          <w:szCs w:val="22"/>
          <w:lang w:val="kk-KZ"/>
        </w:rPr>
        <w:t>___</w:t>
      </w:r>
      <w:r>
        <w:rPr>
          <w:b/>
          <w:bCs/>
          <w:color w:val="3399FF"/>
          <w:sz w:val="22"/>
          <w:szCs w:val="22"/>
          <w:lang w:eastAsia="ru-RU"/>
        </w:rPr>
        <w:t xml:space="preserve">  года</w:t>
      </w:r>
    </w:p>
    <w:p w14:paraId="57714501" w14:textId="77777777" w:rsidR="001C684C" w:rsidRDefault="001C684C">
      <w:pPr>
        <w:rPr>
          <w:color w:val="3A7234"/>
          <w:sz w:val="14"/>
          <w:szCs w:val="14"/>
          <w:lang w:val="kk-KZ"/>
        </w:rPr>
      </w:pPr>
    </w:p>
    <w:p w14:paraId="2F710DFB" w14:textId="77777777" w:rsidR="001C684C" w:rsidRDefault="001C684C">
      <w:pPr>
        <w:rPr>
          <w:color w:val="3A7234"/>
          <w:sz w:val="14"/>
          <w:szCs w:val="14"/>
          <w:lang w:val="kk-KZ"/>
        </w:rPr>
      </w:pPr>
    </w:p>
    <w:p w14:paraId="1F322F20" w14:textId="77777777" w:rsidR="001C684C" w:rsidRDefault="00B81FD0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      Астана қ</w:t>
      </w:r>
      <w:proofErr w:type="spellStart"/>
      <w:r>
        <w:rPr>
          <w:color w:val="3399FF"/>
        </w:rPr>
        <w:t>аласы</w:t>
      </w:r>
      <w:proofErr w:type="spellEnd"/>
      <w:r>
        <w:rPr>
          <w:color w:val="3399FF"/>
          <w:lang w:val="kk-KZ"/>
        </w:rPr>
        <w:t xml:space="preserve">                                                                                                          город Астана                                                                                                               </w:t>
      </w:r>
    </w:p>
    <w:p w14:paraId="6346A967" w14:textId="77777777" w:rsidR="001C684C" w:rsidRDefault="001C684C">
      <w:pPr>
        <w:ind w:left="142" w:hanging="142"/>
        <w:jc w:val="both"/>
        <w:rPr>
          <w:b/>
          <w:sz w:val="28"/>
          <w:szCs w:val="28"/>
        </w:rPr>
      </w:pPr>
    </w:p>
    <w:p w14:paraId="28DDB8E6" w14:textId="77777777" w:rsidR="001C684C" w:rsidRDefault="001C684C">
      <w:pPr>
        <w:jc w:val="center"/>
        <w:rPr>
          <w:b/>
          <w:sz w:val="28"/>
          <w:szCs w:val="28"/>
        </w:rPr>
      </w:pPr>
    </w:p>
    <w:p w14:paraId="5D0B1948" w14:textId="5FE4F627" w:rsidR="001C684C" w:rsidRDefault="00B81F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2523D8">
        <w:rPr>
          <w:b/>
          <w:sz w:val="28"/>
          <w:szCs w:val="28"/>
        </w:rPr>
        <w:t xml:space="preserve"> </w:t>
      </w:r>
      <w:r w:rsidR="002B4196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ипового положения о сервисной группе </w:t>
      </w:r>
    </w:p>
    <w:p w14:paraId="0DD5D52C" w14:textId="77777777" w:rsidR="001C684C" w:rsidRDefault="00B81F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органа государственных доходов</w:t>
      </w:r>
    </w:p>
    <w:p w14:paraId="5F5FAFAE" w14:textId="77777777" w:rsidR="001C684C" w:rsidRDefault="001C684C">
      <w:pPr>
        <w:rPr>
          <w:sz w:val="28"/>
          <w:szCs w:val="28"/>
        </w:rPr>
      </w:pPr>
    </w:p>
    <w:p w14:paraId="74E396FA" w14:textId="77777777" w:rsidR="001C684C" w:rsidRDefault="001C684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14:paraId="5A23DCD2" w14:textId="2829E1CB" w:rsidR="001C684C" w:rsidRDefault="00B81FD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</w:t>
      </w:r>
      <w:r w:rsidR="006D321B">
        <w:rPr>
          <w:color w:val="000000"/>
          <w:sz w:val="28"/>
          <w:szCs w:val="28"/>
        </w:rPr>
        <w:t xml:space="preserve">с подпунктом 2) </w:t>
      </w:r>
      <w:r>
        <w:rPr>
          <w:color w:val="000000"/>
          <w:sz w:val="28"/>
          <w:szCs w:val="28"/>
        </w:rPr>
        <w:t>стать</w:t>
      </w:r>
      <w:r w:rsidR="006D321B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47 Налогового кодекса </w:t>
      </w:r>
      <w:r w:rsidR="006D321B">
        <w:rPr>
          <w:color w:val="000000"/>
          <w:sz w:val="28"/>
          <w:szCs w:val="28"/>
        </w:rPr>
        <w:t xml:space="preserve">                     </w:t>
      </w:r>
      <w:r>
        <w:rPr>
          <w:color w:val="000000"/>
          <w:sz w:val="28"/>
          <w:szCs w:val="28"/>
        </w:rPr>
        <w:t xml:space="preserve">Республики Казахстан </w:t>
      </w:r>
      <w:r>
        <w:rPr>
          <w:b/>
          <w:color w:val="000000"/>
          <w:sz w:val="28"/>
          <w:szCs w:val="28"/>
        </w:rPr>
        <w:t xml:space="preserve">ПРИКАЗЫВАЮ:  </w:t>
      </w:r>
    </w:p>
    <w:p w14:paraId="2CDB42A0" w14:textId="69C7EA88" w:rsidR="001C684C" w:rsidRDefault="00B81FD0">
      <w:pPr>
        <w:pStyle w:val="afb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</w:t>
      </w:r>
      <w:r w:rsidR="002B4196">
        <w:rPr>
          <w:rFonts w:ascii="Times New Roman" w:hAnsi="Times New Roman"/>
          <w:sz w:val="28"/>
          <w:szCs w:val="28"/>
        </w:rPr>
        <w:t xml:space="preserve"> прилагаемое</w:t>
      </w:r>
      <w:r>
        <w:rPr>
          <w:rFonts w:ascii="Times New Roman" w:hAnsi="Times New Roman"/>
          <w:sz w:val="28"/>
          <w:szCs w:val="28"/>
        </w:rPr>
        <w:t xml:space="preserve"> Типовое положение о сервисной группе органа государственных доходов.</w:t>
      </w:r>
    </w:p>
    <w:p w14:paraId="7297C1E6" w14:textId="77777777" w:rsidR="001C684C" w:rsidRDefault="00B81FD0">
      <w:pPr>
        <w:pStyle w:val="afb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z22"/>
      <w:bookmarkStart w:id="2" w:name="z13"/>
      <w:r>
        <w:rPr>
          <w:rFonts w:ascii="Times New Roman" w:hAnsi="Times New Roman"/>
          <w:sz w:val="28"/>
          <w:szCs w:val="28"/>
        </w:rPr>
        <w:t xml:space="preserve">Признать утратившими силу: </w:t>
      </w:r>
    </w:p>
    <w:p w14:paraId="42F68339" w14:textId="2A5F36C5" w:rsidR="001C684C" w:rsidRDefault="00B81FD0">
      <w:pPr>
        <w:tabs>
          <w:tab w:val="left" w:pos="4678"/>
          <w:tab w:val="left" w:pos="5103"/>
        </w:tabs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1) </w:t>
      </w:r>
      <w:hyperlink r:id="rId13" w:anchor="z3" w:tooltip="http://10.61.42.188/rus/docs/V1600014222#z3" w:history="1">
        <w:r>
          <w:rPr>
            <w:sz w:val="28"/>
            <w:szCs w:val="28"/>
          </w:rPr>
          <w:t>приказ</w:t>
        </w:r>
      </w:hyperlink>
      <w:r>
        <w:rPr>
          <w:sz w:val="28"/>
          <w:szCs w:val="28"/>
        </w:rPr>
        <w:t xml:space="preserve"> Министра финансов Республики Казахстан </w:t>
      </w:r>
      <w:r w:rsidR="002B4196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>от 23 января 2018 года № 46 «Об утверждении Правил приема мобильными группами органов государственных доходов деклараций физических лиц»</w:t>
      </w:r>
      <w:r w:rsidR="002B41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(зарегистрирован в </w:t>
      </w:r>
      <w:r w:rsidR="002B4196">
        <w:rPr>
          <w:sz w:val="28"/>
          <w:szCs w:val="28"/>
        </w:rPr>
        <w:t>Реестре нормативных правовых</w:t>
      </w:r>
      <w:r>
        <w:rPr>
          <w:sz w:val="28"/>
          <w:szCs w:val="28"/>
        </w:rPr>
        <w:t xml:space="preserve"> </w:t>
      </w:r>
      <w:r w:rsidR="00FB59A1">
        <w:rPr>
          <w:sz w:val="28"/>
          <w:szCs w:val="28"/>
        </w:rPr>
        <w:t xml:space="preserve">актов </w:t>
      </w:r>
      <w:r w:rsidR="002B4196">
        <w:rPr>
          <w:sz w:val="28"/>
          <w:szCs w:val="28"/>
        </w:rPr>
        <w:t>под</w:t>
      </w:r>
      <w:r>
        <w:rPr>
          <w:sz w:val="28"/>
          <w:szCs w:val="28"/>
        </w:rPr>
        <w:t xml:space="preserve"> № 16373);</w:t>
      </w:r>
    </w:p>
    <w:p w14:paraId="0615067D" w14:textId="1C4C7424" w:rsidR="001C684C" w:rsidRDefault="00B81FD0">
      <w:pPr>
        <w:tabs>
          <w:tab w:val="left" w:pos="4678"/>
          <w:tab w:val="left" w:pos="5103"/>
        </w:tabs>
        <w:ind w:right="-2"/>
        <w:jc w:val="both"/>
        <w:rPr>
          <w:rFonts w:eastAsiaTheme="minorEastAsia"/>
          <w:bCs/>
          <w:iCs/>
          <w:sz w:val="28"/>
          <w:szCs w:val="28"/>
          <w:lang w:val="kk-KZ"/>
        </w:rPr>
      </w:pPr>
      <w:r>
        <w:rPr>
          <w:rFonts w:eastAsiaTheme="minorEastAsia"/>
          <w:bCs/>
          <w:iCs/>
          <w:sz w:val="28"/>
          <w:szCs w:val="28"/>
          <w:lang w:val="kk-KZ"/>
        </w:rPr>
        <w:t xml:space="preserve">          2) </w:t>
      </w:r>
      <w:r>
        <w:rPr>
          <w:sz w:val="28"/>
          <w:szCs w:val="28"/>
        </w:rPr>
        <w:t xml:space="preserve">приказ Министра финансов Республики Казахстан </w:t>
      </w:r>
      <w:r w:rsidR="00821070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>от 25 февраля 2021 года № 151 «</w:t>
      </w:r>
      <w:hyperlink r:id="rId14" w:tooltip="http://10.61.42.188/rus/docs/V2100022268" w:history="1">
        <w:r>
          <w:rPr>
            <w:sz w:val="28"/>
            <w:szCs w:val="28"/>
          </w:rPr>
          <w:t xml:space="preserve">О внесении изменений в приказ </w:t>
        </w:r>
        <w:r w:rsidR="00821070">
          <w:rPr>
            <w:sz w:val="28"/>
            <w:szCs w:val="28"/>
          </w:rPr>
          <w:t xml:space="preserve">                               </w:t>
        </w:r>
        <w:r>
          <w:rPr>
            <w:sz w:val="28"/>
            <w:szCs w:val="28"/>
          </w:rPr>
          <w:t xml:space="preserve">Министра финансов Республики Казахстан от 23 января 2018 года № 46 «Об утверждении Правил приема мобильными группами органов государственных доходов деклараций физических лиц» </w:t>
        </w:r>
      </w:hyperlink>
      <w:r>
        <w:rPr>
          <w:rFonts w:eastAsiaTheme="minorEastAsia"/>
          <w:bCs/>
          <w:iCs/>
          <w:sz w:val="28"/>
          <w:szCs w:val="28"/>
          <w:lang w:val="kk-KZ"/>
        </w:rPr>
        <w:t>(</w:t>
      </w:r>
      <w:r>
        <w:rPr>
          <w:sz w:val="28"/>
          <w:szCs w:val="28"/>
        </w:rPr>
        <w:t xml:space="preserve">зарегистрирован </w:t>
      </w:r>
      <w:r w:rsidR="002B4196">
        <w:rPr>
          <w:sz w:val="28"/>
          <w:szCs w:val="28"/>
        </w:rPr>
        <w:t xml:space="preserve">в Реестре нормативных правовых </w:t>
      </w:r>
      <w:r w:rsidR="00FB59A1">
        <w:rPr>
          <w:sz w:val="28"/>
          <w:szCs w:val="28"/>
        </w:rPr>
        <w:t xml:space="preserve">актов </w:t>
      </w:r>
      <w:r w:rsidR="002B4196">
        <w:rPr>
          <w:sz w:val="28"/>
          <w:szCs w:val="28"/>
        </w:rPr>
        <w:t xml:space="preserve">под </w:t>
      </w:r>
      <w:r>
        <w:rPr>
          <w:sz w:val="28"/>
          <w:szCs w:val="28"/>
        </w:rPr>
        <w:t xml:space="preserve">№ 22268). </w:t>
      </w:r>
    </w:p>
    <w:p w14:paraId="6FA6A8A6" w14:textId="6F499061" w:rsidR="001C684C" w:rsidRDefault="00B81FD0">
      <w:pPr>
        <w:tabs>
          <w:tab w:val="left" w:pos="4678"/>
          <w:tab w:val="left" w:pos="5103"/>
        </w:tabs>
        <w:ind w:right="-2"/>
        <w:jc w:val="both"/>
        <w:rPr>
          <w:sz w:val="28"/>
          <w:szCs w:val="28"/>
        </w:rPr>
      </w:pPr>
      <w:r>
        <w:rPr>
          <w:rFonts w:eastAsiaTheme="minorEastAsia"/>
          <w:bCs/>
          <w:iCs/>
          <w:sz w:val="28"/>
          <w:szCs w:val="28"/>
          <w:lang w:val="kk-KZ"/>
        </w:rPr>
        <w:t xml:space="preserve">           3. </w:t>
      </w:r>
      <w:r>
        <w:rPr>
          <w:color w:val="000000"/>
          <w:sz w:val="28"/>
          <w:szCs w:val="28"/>
        </w:rPr>
        <w:t xml:space="preserve">Комитету государственных доходов Министерства финансов Республики Казахстан в установленном законодательством </w:t>
      </w:r>
      <w:r w:rsidR="00821070">
        <w:rPr>
          <w:color w:val="000000"/>
          <w:sz w:val="28"/>
          <w:szCs w:val="28"/>
        </w:rPr>
        <w:t xml:space="preserve">                                      </w:t>
      </w:r>
      <w:r>
        <w:rPr>
          <w:color w:val="000000"/>
          <w:sz w:val="28"/>
          <w:szCs w:val="28"/>
        </w:rPr>
        <w:t>Республики Казахстан порядке обеспечить:</w:t>
      </w:r>
      <w:bookmarkEnd w:id="1"/>
    </w:p>
    <w:p w14:paraId="67A0CDD5" w14:textId="77777777" w:rsidR="001C684C" w:rsidRDefault="00B81FD0">
      <w:pPr>
        <w:pStyle w:val="afc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1F054304" w14:textId="77777777" w:rsidR="001C684C" w:rsidRDefault="00B81FD0">
      <w:pPr>
        <w:pStyle w:val="afc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размещение настоящего приказа на </w:t>
      </w:r>
      <w:proofErr w:type="spellStart"/>
      <w:r>
        <w:rPr>
          <w:color w:val="000000"/>
          <w:sz w:val="28"/>
          <w:szCs w:val="28"/>
        </w:rPr>
        <w:t>интернет-ресурсе</w:t>
      </w:r>
      <w:proofErr w:type="spellEnd"/>
      <w:r>
        <w:rPr>
          <w:color w:val="000000"/>
          <w:sz w:val="28"/>
          <w:szCs w:val="28"/>
        </w:rPr>
        <w:t xml:space="preserve"> Министерства финансов Республики Казахстан, после его официального опубликования;</w:t>
      </w:r>
    </w:p>
    <w:p w14:paraId="27E8B3BE" w14:textId="77777777" w:rsidR="001C684C" w:rsidRDefault="00B81FD0">
      <w:pPr>
        <w:pStyle w:val="afc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254437D9" w14:textId="77777777" w:rsidR="001C684C" w:rsidRDefault="00B81FD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 Настоящий приказ вводится в действие с 1 января 2026 года и подлежит официальному опубликованию.</w:t>
      </w:r>
    </w:p>
    <w:p w14:paraId="451F3FAC" w14:textId="77777777" w:rsidR="001C684C" w:rsidRDefault="001C684C">
      <w:pPr>
        <w:pStyle w:val="afb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ADA7A08" w14:textId="77777777" w:rsidR="001C684C" w:rsidRDefault="001C684C">
      <w:pPr>
        <w:pStyle w:val="afb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A8868DD" w14:textId="77777777" w:rsidR="001C684C" w:rsidRDefault="00B81FD0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jc w:val="both"/>
        <w:rPr>
          <w:b/>
          <w:sz w:val="28"/>
          <w:szCs w:val="28"/>
          <w:lang w:val="kk-KZ"/>
        </w:rPr>
      </w:pPr>
      <w:bookmarkStart w:id="3" w:name="z15"/>
      <w:bookmarkEnd w:id="2"/>
      <w:r>
        <w:rPr>
          <w:b/>
          <w:sz w:val="28"/>
          <w:szCs w:val="28"/>
        </w:rPr>
        <w:t xml:space="preserve">Должность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</w:t>
      </w:r>
      <w:r>
        <w:rPr>
          <w:b/>
          <w:sz w:val="28"/>
          <w:szCs w:val="28"/>
        </w:rPr>
        <w:tab/>
        <w:t xml:space="preserve">                                       </w:t>
      </w:r>
      <w:r>
        <w:rPr>
          <w:b/>
          <w:sz w:val="28"/>
          <w:szCs w:val="28"/>
        </w:rPr>
        <w:tab/>
        <w:t xml:space="preserve"> ФИО</w:t>
      </w:r>
    </w:p>
    <w:p w14:paraId="2E2BA59A" w14:textId="77777777" w:rsidR="001C684C" w:rsidRDefault="00B81FD0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     </w:t>
      </w:r>
    </w:p>
    <w:p w14:paraId="5B7CCB14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5D8798B4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35FA1472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55EF3833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554BCDC0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582114B1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0823B142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5C53D41E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16FD6402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11F263CA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1AEB05AA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454516F6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068EAACC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2A3AF5E7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32F875B0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00C7A174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0589A1AE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0C0C4F15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4F428073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27024A9E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1DF563D8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6A042424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3BEB6EA4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52006331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73EA31EE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7A8A5D36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2926D43C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51A8BFC3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51D17DFF" w14:textId="6C82C3FF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3A85525B" w14:textId="77777777" w:rsidR="001C684C" w:rsidRDefault="001C684C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27B53E82" w14:textId="77777777" w:rsidR="001C684C" w:rsidRDefault="001C684C">
      <w:pPr>
        <w:jc w:val="both"/>
        <w:rPr>
          <w:sz w:val="24"/>
          <w:szCs w:val="24"/>
        </w:rPr>
      </w:pPr>
    </w:p>
    <w:bookmarkEnd w:id="3"/>
    <w:p w14:paraId="6F2BC5B5" w14:textId="77777777" w:rsidR="001C684C" w:rsidRDefault="001C684C">
      <w:pPr>
        <w:jc w:val="both"/>
        <w:rPr>
          <w:sz w:val="24"/>
          <w:szCs w:val="24"/>
        </w:rPr>
      </w:pPr>
    </w:p>
    <w:p w14:paraId="7D4CB1B4" w14:textId="77777777" w:rsidR="001C684C" w:rsidRDefault="00B81FD0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«СОГЛАСОВАН»</w:t>
      </w:r>
    </w:p>
    <w:p w14:paraId="024A3776" w14:textId="77777777" w:rsidR="001C684C" w:rsidRDefault="00B81FD0">
      <w:pPr>
        <w:pStyle w:val="afc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Министерство цифрового развития,</w:t>
      </w:r>
    </w:p>
    <w:p w14:paraId="743E6116" w14:textId="77777777" w:rsidR="001C684C" w:rsidRDefault="00B81FD0">
      <w:pPr>
        <w:pStyle w:val="afc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инноваций и аэрокосмической</w:t>
      </w:r>
    </w:p>
    <w:p w14:paraId="181F842E" w14:textId="77777777" w:rsidR="001C684C" w:rsidRDefault="00B81FD0">
      <w:pPr>
        <w:pStyle w:val="af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промышленности Республики Казахстан</w:t>
      </w:r>
    </w:p>
    <w:p w14:paraId="2DEE6251" w14:textId="77777777" w:rsidR="001C684C" w:rsidRDefault="001C684C">
      <w:pPr>
        <w:jc w:val="both"/>
        <w:rPr>
          <w:sz w:val="28"/>
          <w:szCs w:val="28"/>
        </w:rPr>
      </w:pPr>
    </w:p>
    <w:p w14:paraId="42823BF8" w14:textId="77777777" w:rsidR="001C684C" w:rsidRDefault="001C684C">
      <w:pPr>
        <w:jc w:val="both"/>
        <w:rPr>
          <w:sz w:val="28"/>
          <w:szCs w:val="28"/>
        </w:rPr>
      </w:pPr>
    </w:p>
    <w:p w14:paraId="19437B41" w14:textId="77777777" w:rsidR="001C684C" w:rsidRDefault="001C684C">
      <w:pPr>
        <w:jc w:val="both"/>
        <w:rPr>
          <w:sz w:val="28"/>
          <w:szCs w:val="28"/>
        </w:rPr>
      </w:pPr>
    </w:p>
    <w:p w14:paraId="4CDC1E24" w14:textId="77777777" w:rsidR="001C684C" w:rsidRDefault="001C684C">
      <w:pPr>
        <w:ind w:left="5954"/>
        <w:jc w:val="center"/>
        <w:rPr>
          <w:color w:val="000000"/>
          <w:sz w:val="28"/>
          <w:szCs w:val="28"/>
        </w:rPr>
      </w:pPr>
    </w:p>
    <w:p w14:paraId="635CF8C6" w14:textId="06EEF5FE" w:rsidR="001C684C" w:rsidRDefault="002548B2">
      <w:pPr>
        <w:ind w:left="595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Утвержден</w:t>
      </w:r>
      <w:r w:rsidR="006D321B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="00B81FD0">
        <w:rPr>
          <w:color w:val="000000"/>
          <w:sz w:val="28"/>
          <w:szCs w:val="28"/>
        </w:rPr>
        <w:t>приказ</w:t>
      </w:r>
      <w:r>
        <w:rPr>
          <w:color w:val="000000"/>
          <w:sz w:val="28"/>
          <w:szCs w:val="28"/>
        </w:rPr>
        <w:t>ом</w:t>
      </w:r>
    </w:p>
    <w:p w14:paraId="00C0AEC8" w14:textId="77777777" w:rsidR="001C684C" w:rsidRDefault="001C684C">
      <w:pPr>
        <w:ind w:left="5954"/>
        <w:jc w:val="center"/>
        <w:rPr>
          <w:color w:val="000000"/>
          <w:sz w:val="28"/>
          <w:szCs w:val="28"/>
        </w:rPr>
      </w:pPr>
    </w:p>
    <w:p w14:paraId="7AFDE2E1" w14:textId="77777777" w:rsidR="001C684C" w:rsidRDefault="001C684C">
      <w:pPr>
        <w:ind w:left="5954"/>
        <w:jc w:val="center"/>
        <w:rPr>
          <w:color w:val="000000"/>
          <w:sz w:val="28"/>
          <w:szCs w:val="28"/>
        </w:rPr>
      </w:pPr>
    </w:p>
    <w:p w14:paraId="78F5C2BA" w14:textId="77777777" w:rsidR="001C684C" w:rsidRDefault="00B81FD0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Типовое положение о сервисной группе </w:t>
      </w:r>
    </w:p>
    <w:p w14:paraId="073C6205" w14:textId="77777777" w:rsidR="001C684C" w:rsidRDefault="00B81FD0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органов государственных доходов</w:t>
      </w:r>
    </w:p>
    <w:p w14:paraId="32890474" w14:textId="77777777" w:rsidR="001C684C" w:rsidRDefault="001C684C">
      <w:pPr>
        <w:ind w:firstLine="709"/>
        <w:jc w:val="both"/>
        <w:rPr>
          <w:color w:val="000000"/>
          <w:sz w:val="28"/>
          <w:szCs w:val="28"/>
        </w:rPr>
      </w:pPr>
    </w:p>
    <w:p w14:paraId="4D7C972E" w14:textId="77777777" w:rsidR="001C684C" w:rsidRDefault="001C684C">
      <w:pPr>
        <w:ind w:firstLine="709"/>
        <w:jc w:val="both"/>
        <w:rPr>
          <w:color w:val="000000"/>
          <w:sz w:val="28"/>
          <w:szCs w:val="28"/>
        </w:rPr>
      </w:pPr>
    </w:p>
    <w:p w14:paraId="3FC08CAA" w14:textId="77777777" w:rsidR="001C684C" w:rsidRDefault="00B81FD0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Глава 1. Общие положения</w:t>
      </w:r>
    </w:p>
    <w:p w14:paraId="58E11E23" w14:textId="77777777" w:rsidR="001C684C" w:rsidRDefault="001C684C">
      <w:pPr>
        <w:ind w:firstLine="709"/>
        <w:jc w:val="center"/>
        <w:rPr>
          <w:b/>
          <w:color w:val="000000"/>
          <w:sz w:val="28"/>
          <w:szCs w:val="28"/>
        </w:rPr>
      </w:pPr>
    </w:p>
    <w:p w14:paraId="4F4E1063" w14:textId="144F0678" w:rsidR="001C684C" w:rsidRPr="00380AAD" w:rsidRDefault="00B81FD0">
      <w:pPr>
        <w:pStyle w:val="afb"/>
        <w:numPr>
          <w:ilvl w:val="0"/>
          <w:numId w:val="5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80AAD">
        <w:rPr>
          <w:rFonts w:ascii="Times New Roman" w:hAnsi="Times New Roman"/>
          <w:color w:val="000000"/>
          <w:sz w:val="28"/>
          <w:szCs w:val="28"/>
        </w:rPr>
        <w:t xml:space="preserve">Настоящее Типовое положение о сервисной группе органа государственных доходов (далее – Типовое положение) разработано в </w:t>
      </w:r>
      <w:r w:rsidRPr="00FB59A1">
        <w:rPr>
          <w:rFonts w:ascii="Times New Roman" w:hAnsi="Times New Roman"/>
          <w:color w:val="000000"/>
          <w:sz w:val="28"/>
          <w:szCs w:val="28"/>
        </w:rPr>
        <w:t xml:space="preserve">соответствии </w:t>
      </w:r>
      <w:r w:rsidR="006D321B" w:rsidRPr="00FB59A1">
        <w:rPr>
          <w:rFonts w:ascii="Times New Roman" w:hAnsi="Times New Roman"/>
          <w:color w:val="000000"/>
          <w:sz w:val="28"/>
          <w:szCs w:val="28"/>
        </w:rPr>
        <w:t xml:space="preserve">с подпунктом 2) статьи 47 </w:t>
      </w:r>
      <w:r w:rsidRPr="00FB59A1">
        <w:rPr>
          <w:rFonts w:ascii="Times New Roman" w:hAnsi="Times New Roman"/>
          <w:color w:val="000000"/>
          <w:sz w:val="28"/>
          <w:szCs w:val="28"/>
        </w:rPr>
        <w:t>Налогового</w:t>
      </w:r>
      <w:r w:rsidRPr="006D321B">
        <w:rPr>
          <w:rFonts w:ascii="Times New Roman" w:hAnsi="Times New Roman"/>
          <w:color w:val="000000"/>
          <w:sz w:val="28"/>
          <w:szCs w:val="28"/>
        </w:rPr>
        <w:t xml:space="preserve"> кодекса </w:t>
      </w:r>
      <w:r w:rsidR="0050218F">
        <w:rPr>
          <w:rFonts w:ascii="Times New Roman" w:hAnsi="Times New Roman"/>
          <w:color w:val="000000"/>
          <w:sz w:val="28"/>
          <w:szCs w:val="28"/>
        </w:rPr>
        <w:t xml:space="preserve">                                 </w:t>
      </w:r>
      <w:r w:rsidRPr="006D321B">
        <w:rPr>
          <w:rFonts w:ascii="Times New Roman" w:hAnsi="Times New Roman"/>
          <w:color w:val="000000"/>
          <w:sz w:val="28"/>
          <w:szCs w:val="28"/>
        </w:rPr>
        <w:t xml:space="preserve">Республики Казахстан </w:t>
      </w:r>
      <w:r w:rsidR="00FB59A1">
        <w:rPr>
          <w:rFonts w:ascii="Times New Roman" w:hAnsi="Times New Roman"/>
          <w:color w:val="000000"/>
          <w:sz w:val="28"/>
          <w:szCs w:val="28"/>
        </w:rPr>
        <w:t xml:space="preserve">(далее – Налоговый кодекс) </w:t>
      </w:r>
      <w:r w:rsidRPr="006D321B">
        <w:rPr>
          <w:rFonts w:ascii="Times New Roman" w:hAnsi="Times New Roman"/>
          <w:color w:val="000000"/>
          <w:sz w:val="28"/>
          <w:szCs w:val="28"/>
        </w:rPr>
        <w:t>и определяет порядок деятельности</w:t>
      </w:r>
      <w:r w:rsidRPr="00380AAD">
        <w:rPr>
          <w:rFonts w:ascii="Times New Roman" w:hAnsi="Times New Roman"/>
          <w:color w:val="000000"/>
          <w:sz w:val="28"/>
          <w:szCs w:val="28"/>
        </w:rPr>
        <w:t xml:space="preserve"> сервисной группы органа государственных доходов (далее – сервисная группа) по оказанию государственных услуг органа государственных доходов, в том числе приема сервисными группами деклараций. </w:t>
      </w:r>
    </w:p>
    <w:p w14:paraId="00D7807B" w14:textId="3F4E86BC" w:rsidR="001C684C" w:rsidRPr="00C97C11" w:rsidRDefault="00B81FD0">
      <w:pPr>
        <w:pStyle w:val="afb"/>
        <w:numPr>
          <w:ilvl w:val="0"/>
          <w:numId w:val="5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97C11">
        <w:rPr>
          <w:rFonts w:ascii="Times New Roman" w:hAnsi="Times New Roman"/>
          <w:color w:val="000000"/>
          <w:sz w:val="28"/>
          <w:szCs w:val="28"/>
        </w:rPr>
        <w:t xml:space="preserve">Сервисной группой является выездная группа, состоящая из работников органа государственных доходов, оказывающих консультации по </w:t>
      </w:r>
      <w:r w:rsidR="00DF18CD" w:rsidRPr="00C97C11"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Pr="00C97C11">
        <w:rPr>
          <w:rFonts w:ascii="Times New Roman" w:hAnsi="Times New Roman"/>
          <w:color w:val="000000"/>
          <w:sz w:val="28"/>
          <w:szCs w:val="28"/>
        </w:rPr>
        <w:t>получени</w:t>
      </w:r>
      <w:r w:rsidR="00DF18CD" w:rsidRPr="00C97C11">
        <w:rPr>
          <w:rFonts w:ascii="Times New Roman" w:hAnsi="Times New Roman"/>
          <w:color w:val="000000"/>
          <w:sz w:val="28"/>
          <w:szCs w:val="28"/>
        </w:rPr>
        <w:t>я</w:t>
      </w:r>
      <w:r w:rsidRPr="00C97C11">
        <w:rPr>
          <w:rFonts w:ascii="Times New Roman" w:hAnsi="Times New Roman"/>
          <w:color w:val="000000"/>
          <w:sz w:val="28"/>
          <w:szCs w:val="28"/>
        </w:rPr>
        <w:t xml:space="preserve"> государственных услуг орган</w:t>
      </w:r>
      <w:r w:rsidR="00DF18CD" w:rsidRPr="00C97C11">
        <w:rPr>
          <w:rFonts w:ascii="Times New Roman" w:hAnsi="Times New Roman"/>
          <w:color w:val="000000"/>
          <w:sz w:val="28"/>
          <w:szCs w:val="28"/>
        </w:rPr>
        <w:t>ов</w:t>
      </w:r>
      <w:r w:rsidRPr="00C97C11">
        <w:rPr>
          <w:rFonts w:ascii="Times New Roman" w:hAnsi="Times New Roman"/>
          <w:color w:val="000000"/>
          <w:sz w:val="28"/>
          <w:szCs w:val="28"/>
        </w:rPr>
        <w:t xml:space="preserve"> государственных доходов                                  (далее – государственные услуги), в том числе по составлению деклараций</w:t>
      </w:r>
      <w:r w:rsidR="00DF18CD" w:rsidRPr="00C97C11">
        <w:rPr>
          <w:rFonts w:ascii="Times New Roman" w:hAnsi="Times New Roman"/>
          <w:color w:val="000000"/>
          <w:sz w:val="28"/>
          <w:szCs w:val="28"/>
        </w:rPr>
        <w:t>,</w:t>
      </w:r>
      <w:r w:rsidRPr="00C97C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218F"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Pr="00C97C11">
        <w:rPr>
          <w:rFonts w:ascii="Times New Roman" w:hAnsi="Times New Roman"/>
          <w:color w:val="000000"/>
          <w:sz w:val="28"/>
          <w:szCs w:val="28"/>
        </w:rPr>
        <w:t>и осуществляющих прием налоговых заявлений</w:t>
      </w:r>
      <w:r w:rsidR="0085491F" w:rsidRPr="00C97C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491F" w:rsidRPr="00C97C11">
        <w:rPr>
          <w:rFonts w:ascii="Times New Roman" w:hAnsi="Times New Roman"/>
          <w:color w:val="000000"/>
          <w:sz w:val="28"/>
          <w:szCs w:val="28"/>
          <w:lang w:val="kk-KZ"/>
        </w:rPr>
        <w:t>и</w:t>
      </w:r>
      <w:r w:rsidR="00DF18CD" w:rsidRPr="00C97C11">
        <w:rPr>
          <w:rFonts w:ascii="Times New Roman" w:hAnsi="Times New Roman"/>
          <w:color w:val="000000"/>
          <w:sz w:val="28"/>
          <w:szCs w:val="28"/>
        </w:rPr>
        <w:t xml:space="preserve"> деклараций</w:t>
      </w:r>
      <w:r w:rsidRPr="00C97C1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218F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</w:t>
      </w:r>
      <w:r w:rsidR="0085491F" w:rsidRPr="00C97C11">
        <w:rPr>
          <w:rFonts w:ascii="Times New Roman" w:hAnsi="Times New Roman"/>
          <w:color w:val="000000"/>
          <w:sz w:val="28"/>
          <w:szCs w:val="28"/>
        </w:rPr>
        <w:t xml:space="preserve">(далее – документы) </w:t>
      </w:r>
      <w:r w:rsidR="00DF18CD" w:rsidRPr="00C97C11">
        <w:rPr>
          <w:rFonts w:ascii="Times New Roman" w:hAnsi="Times New Roman"/>
          <w:color w:val="000000"/>
          <w:sz w:val="28"/>
          <w:szCs w:val="28"/>
        </w:rPr>
        <w:t xml:space="preserve">в рамках оказания государственных услуг </w:t>
      </w:r>
      <w:r w:rsidRPr="00C97C11">
        <w:rPr>
          <w:rFonts w:ascii="Times New Roman" w:hAnsi="Times New Roman"/>
          <w:color w:val="000000"/>
          <w:sz w:val="28"/>
          <w:szCs w:val="28"/>
        </w:rPr>
        <w:t>от отдельных категорий налогоплательщиков.</w:t>
      </w:r>
    </w:p>
    <w:p w14:paraId="6668B258" w14:textId="77777777" w:rsidR="001C684C" w:rsidRPr="00380AAD" w:rsidRDefault="00B81FD0">
      <w:pPr>
        <w:pStyle w:val="afb"/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80AAD">
        <w:rPr>
          <w:rFonts w:ascii="Times New Roman" w:hAnsi="Times New Roman"/>
          <w:color w:val="000000"/>
          <w:sz w:val="28"/>
          <w:szCs w:val="28"/>
        </w:rPr>
        <w:t>К отдельным категориям налогоплательщиков относятся:</w:t>
      </w:r>
    </w:p>
    <w:p w14:paraId="598EB4A2" w14:textId="77777777" w:rsidR="001C684C" w:rsidRPr="00380AAD" w:rsidRDefault="00B81FD0">
      <w:pPr>
        <w:pStyle w:val="afc"/>
        <w:numPr>
          <w:ilvl w:val="0"/>
          <w:numId w:val="6"/>
        </w:numPr>
        <w:tabs>
          <w:tab w:val="left" w:pos="142"/>
          <w:tab w:val="left" w:pos="1134"/>
          <w:tab w:val="left" w:pos="1276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380AAD">
        <w:rPr>
          <w:sz w:val="28"/>
          <w:szCs w:val="28"/>
        </w:rPr>
        <w:t>лица с инвалидностью первой или второй группы;</w:t>
      </w:r>
    </w:p>
    <w:p w14:paraId="52B487E9" w14:textId="2C67F2CC" w:rsidR="001C684C" w:rsidRPr="00380AAD" w:rsidRDefault="00B81FD0">
      <w:pPr>
        <w:pStyle w:val="afc"/>
        <w:numPr>
          <w:ilvl w:val="0"/>
          <w:numId w:val="6"/>
        </w:numPr>
        <w:tabs>
          <w:tab w:val="left" w:pos="142"/>
          <w:tab w:val="left" w:pos="1134"/>
          <w:tab w:val="left" w:pos="1276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380AAD">
        <w:rPr>
          <w:sz w:val="28"/>
          <w:szCs w:val="28"/>
        </w:rPr>
        <w:t>лица, имею</w:t>
      </w:r>
      <w:r w:rsidR="00DD23DE">
        <w:rPr>
          <w:sz w:val="28"/>
          <w:szCs w:val="28"/>
        </w:rPr>
        <w:t>щ</w:t>
      </w:r>
      <w:r w:rsidRPr="00380AAD">
        <w:rPr>
          <w:sz w:val="28"/>
          <w:szCs w:val="28"/>
        </w:rPr>
        <w:t>и</w:t>
      </w:r>
      <w:r w:rsidR="00DF18CD" w:rsidRPr="00380AAD">
        <w:rPr>
          <w:sz w:val="28"/>
          <w:szCs w:val="28"/>
        </w:rPr>
        <w:t>е</w:t>
      </w:r>
      <w:r w:rsidRPr="00380AAD">
        <w:rPr>
          <w:sz w:val="28"/>
          <w:szCs w:val="28"/>
        </w:rPr>
        <w:t xml:space="preserve"> заболевания, при которых может устанавливаться срок временной нетрудоспособности более 2 (двух) месяцев;</w:t>
      </w:r>
    </w:p>
    <w:p w14:paraId="72CEE669" w14:textId="5591A90B" w:rsidR="001C684C" w:rsidRPr="00380AAD" w:rsidRDefault="00B81FD0">
      <w:pPr>
        <w:pStyle w:val="afc"/>
        <w:numPr>
          <w:ilvl w:val="0"/>
          <w:numId w:val="6"/>
        </w:numPr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380AAD">
        <w:rPr>
          <w:sz w:val="28"/>
          <w:szCs w:val="28"/>
        </w:rPr>
        <w:t>престарелые лица старше восьмидесяти лет</w:t>
      </w:r>
      <w:r w:rsidR="00DF18CD" w:rsidRPr="00380AAD">
        <w:rPr>
          <w:sz w:val="28"/>
          <w:szCs w:val="28"/>
        </w:rPr>
        <w:t>,</w:t>
      </w:r>
      <w:r w:rsidRPr="00380AAD">
        <w:rPr>
          <w:sz w:val="28"/>
          <w:szCs w:val="28"/>
        </w:rPr>
        <w:t xml:space="preserve"> которые нуждаются в постороннем уходе и помощи;</w:t>
      </w:r>
    </w:p>
    <w:p w14:paraId="066A3226" w14:textId="500EEDD3" w:rsidR="001C684C" w:rsidRPr="00380AAD" w:rsidRDefault="00B81FD0">
      <w:pPr>
        <w:pStyle w:val="afc"/>
        <w:numPr>
          <w:ilvl w:val="0"/>
          <w:numId w:val="6"/>
        </w:numPr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380AAD">
        <w:rPr>
          <w:sz w:val="28"/>
          <w:szCs w:val="28"/>
        </w:rPr>
        <w:t>физически</w:t>
      </w:r>
      <w:r w:rsidR="00DF18CD" w:rsidRPr="00380AAD">
        <w:rPr>
          <w:sz w:val="28"/>
          <w:szCs w:val="28"/>
        </w:rPr>
        <w:t>е</w:t>
      </w:r>
      <w:r w:rsidRPr="00380AAD">
        <w:rPr>
          <w:sz w:val="28"/>
          <w:szCs w:val="28"/>
        </w:rPr>
        <w:t xml:space="preserve"> лица, проживающие в отдаленных населенных пунктах, на территории которых отсутствуют сети телекоммуникаций общего пользования.</w:t>
      </w:r>
    </w:p>
    <w:p w14:paraId="331293C7" w14:textId="5579FE2D" w:rsidR="001C684C" w:rsidRPr="00E172D1" w:rsidRDefault="00B81FD0">
      <w:pPr>
        <w:pStyle w:val="afc"/>
        <w:numPr>
          <w:ilvl w:val="0"/>
          <w:numId w:val="5"/>
        </w:numPr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E172D1">
        <w:rPr>
          <w:color w:val="000000"/>
          <w:sz w:val="28"/>
        </w:rPr>
        <w:t xml:space="preserve">Сервисная группа в своей деятельности руководствуется </w:t>
      </w:r>
      <w:r w:rsidR="00DD23DE" w:rsidRPr="00E172D1">
        <w:rPr>
          <w:color w:val="000000"/>
          <w:sz w:val="28"/>
        </w:rPr>
        <w:t xml:space="preserve">                </w:t>
      </w:r>
      <w:r w:rsidR="00DD23DE" w:rsidRPr="00E172D1">
        <w:rPr>
          <w:color w:val="000000"/>
          <w:sz w:val="28"/>
          <w:szCs w:val="28"/>
        </w:rPr>
        <w:t xml:space="preserve">подпунктом 2) статьи 47 Налогового кодекса, </w:t>
      </w:r>
      <w:r w:rsidRPr="00E172D1">
        <w:rPr>
          <w:color w:val="000000"/>
          <w:sz w:val="28"/>
        </w:rPr>
        <w:t xml:space="preserve">Законом Республики Казахстан </w:t>
      </w:r>
      <w:r w:rsidR="00DD23DE" w:rsidRPr="00E172D1">
        <w:rPr>
          <w:color w:val="000000"/>
          <w:sz w:val="28"/>
        </w:rPr>
        <w:t xml:space="preserve"> </w:t>
      </w:r>
      <w:proofErr w:type="gramStart"/>
      <w:r w:rsidR="00DD23DE" w:rsidRPr="00E172D1">
        <w:rPr>
          <w:color w:val="000000"/>
          <w:sz w:val="28"/>
        </w:rPr>
        <w:t xml:space="preserve">   </w:t>
      </w:r>
      <w:r w:rsidRPr="00E172D1">
        <w:rPr>
          <w:color w:val="000000"/>
          <w:sz w:val="28"/>
        </w:rPr>
        <w:t>«</w:t>
      </w:r>
      <w:proofErr w:type="gramEnd"/>
      <w:r w:rsidRPr="00E172D1">
        <w:rPr>
          <w:color w:val="000000"/>
          <w:sz w:val="28"/>
        </w:rPr>
        <w:t xml:space="preserve">О государственных услугах», </w:t>
      </w:r>
      <w:r w:rsidRPr="00E172D1">
        <w:rPr>
          <w:sz w:val="28"/>
          <w:szCs w:val="28"/>
        </w:rPr>
        <w:t xml:space="preserve">нормативными правовыми актами, </w:t>
      </w:r>
      <w:r w:rsidR="00DD23DE" w:rsidRPr="00E172D1">
        <w:rPr>
          <w:sz w:val="28"/>
          <w:szCs w:val="28"/>
        </w:rPr>
        <w:t>утвержд</w:t>
      </w:r>
      <w:r w:rsidR="00E172D1">
        <w:rPr>
          <w:sz w:val="28"/>
          <w:szCs w:val="28"/>
        </w:rPr>
        <w:t xml:space="preserve">аемые </w:t>
      </w:r>
      <w:r w:rsidR="00DD23DE" w:rsidRPr="00E172D1">
        <w:rPr>
          <w:sz w:val="28"/>
          <w:szCs w:val="28"/>
        </w:rPr>
        <w:t>уполномоченным органом в соответствии с Налоговым кодексом</w:t>
      </w:r>
      <w:r w:rsidRPr="00E172D1">
        <w:rPr>
          <w:sz w:val="28"/>
          <w:szCs w:val="28"/>
        </w:rPr>
        <w:t>,</w:t>
      </w:r>
      <w:r w:rsidRPr="00E172D1">
        <w:t xml:space="preserve"> </w:t>
      </w:r>
      <w:r w:rsidRPr="00E172D1">
        <w:rPr>
          <w:color w:val="000000"/>
          <w:sz w:val="28"/>
        </w:rPr>
        <w:t>а также настоящим Типовым положением.</w:t>
      </w:r>
    </w:p>
    <w:p w14:paraId="6ABC0711" w14:textId="77777777" w:rsidR="001C684C" w:rsidRPr="00380AAD" w:rsidRDefault="00B81FD0">
      <w:pPr>
        <w:pStyle w:val="afc"/>
        <w:numPr>
          <w:ilvl w:val="0"/>
          <w:numId w:val="5"/>
        </w:numPr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E172D1">
        <w:rPr>
          <w:color w:val="000000"/>
          <w:sz w:val="28"/>
        </w:rPr>
        <w:t>Основной задачей сервисной группы является</w:t>
      </w:r>
      <w:r w:rsidRPr="00380AAD">
        <w:rPr>
          <w:color w:val="000000"/>
          <w:sz w:val="28"/>
        </w:rPr>
        <w:t xml:space="preserve"> обеспечение доступности государственных услуг отдельным категориям налогоплательщиков и оказание консультационной помощи о порядке их получения.</w:t>
      </w:r>
    </w:p>
    <w:p w14:paraId="4A6805D8" w14:textId="54FF17C7" w:rsidR="001C684C" w:rsidRPr="00E172D1" w:rsidRDefault="00B81FD0">
      <w:pPr>
        <w:pStyle w:val="afc"/>
        <w:numPr>
          <w:ilvl w:val="0"/>
          <w:numId w:val="5"/>
        </w:numPr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E172D1">
        <w:rPr>
          <w:color w:val="000000"/>
          <w:sz w:val="28"/>
          <w:szCs w:val="28"/>
        </w:rPr>
        <w:t xml:space="preserve">Сервисная группа помимо функций, предусмотренных </w:t>
      </w:r>
      <w:r w:rsidR="0050218F">
        <w:rPr>
          <w:color w:val="000000"/>
          <w:sz w:val="28"/>
          <w:szCs w:val="28"/>
        </w:rPr>
        <w:t xml:space="preserve">                                  </w:t>
      </w:r>
      <w:r w:rsidRPr="00E172D1">
        <w:rPr>
          <w:color w:val="000000"/>
          <w:sz w:val="28"/>
          <w:szCs w:val="28"/>
        </w:rPr>
        <w:t>пунктами 2</w:t>
      </w:r>
      <w:r w:rsidR="002548B2" w:rsidRPr="00E172D1">
        <w:rPr>
          <w:color w:val="000000"/>
          <w:sz w:val="28"/>
          <w:szCs w:val="28"/>
        </w:rPr>
        <w:t xml:space="preserve"> и</w:t>
      </w:r>
      <w:r w:rsidRPr="00E172D1">
        <w:rPr>
          <w:color w:val="000000"/>
          <w:sz w:val="28"/>
          <w:szCs w:val="28"/>
        </w:rPr>
        <w:t xml:space="preserve"> 4</w:t>
      </w:r>
      <w:r w:rsidRPr="00C97C11">
        <w:rPr>
          <w:color w:val="000000"/>
          <w:sz w:val="28"/>
          <w:szCs w:val="28"/>
        </w:rPr>
        <w:t xml:space="preserve"> настоящего Типового положения, осуществляет</w:t>
      </w:r>
      <w:r w:rsidRPr="00C97C11">
        <w:rPr>
          <w:color w:val="000000"/>
          <w:sz w:val="28"/>
        </w:rPr>
        <w:t xml:space="preserve"> консультирование по вопросам использования </w:t>
      </w:r>
      <w:r w:rsidR="00DF18CD" w:rsidRPr="00C97C11">
        <w:rPr>
          <w:color w:val="000000"/>
          <w:sz w:val="28"/>
        </w:rPr>
        <w:t xml:space="preserve">электронных </w:t>
      </w:r>
      <w:r w:rsidRPr="00C97C11">
        <w:rPr>
          <w:color w:val="000000"/>
          <w:sz w:val="28"/>
        </w:rPr>
        <w:t xml:space="preserve">сервисов </w:t>
      </w:r>
      <w:r w:rsidR="00DF18CD" w:rsidRPr="00C97C11">
        <w:rPr>
          <w:color w:val="000000"/>
          <w:sz w:val="28"/>
        </w:rPr>
        <w:t xml:space="preserve">органов </w:t>
      </w:r>
      <w:r w:rsidR="00DF18CD" w:rsidRPr="00C97C11">
        <w:rPr>
          <w:color w:val="000000"/>
          <w:sz w:val="28"/>
        </w:rPr>
        <w:lastRenderedPageBreak/>
        <w:t xml:space="preserve">государственных доходов, размещенных на </w:t>
      </w:r>
      <w:r w:rsidRPr="00C97C11">
        <w:rPr>
          <w:color w:val="000000"/>
          <w:sz w:val="28"/>
        </w:rPr>
        <w:t>веб-портал</w:t>
      </w:r>
      <w:r w:rsidR="00DF18CD" w:rsidRPr="00C97C11">
        <w:rPr>
          <w:color w:val="000000"/>
          <w:sz w:val="28"/>
        </w:rPr>
        <w:t>е</w:t>
      </w:r>
      <w:r w:rsidRPr="00C97C11">
        <w:rPr>
          <w:color w:val="000000"/>
          <w:sz w:val="28"/>
        </w:rPr>
        <w:t xml:space="preserve"> «электронного правительства», в</w:t>
      </w:r>
      <w:r w:rsidR="00DF18CD" w:rsidRPr="00C97C11">
        <w:rPr>
          <w:color w:val="000000"/>
          <w:sz w:val="28"/>
        </w:rPr>
        <w:t>е</w:t>
      </w:r>
      <w:r w:rsidRPr="00C97C11">
        <w:rPr>
          <w:color w:val="000000"/>
          <w:sz w:val="28"/>
        </w:rPr>
        <w:t>б-приложени</w:t>
      </w:r>
      <w:r w:rsidR="00DF18CD" w:rsidRPr="00C97C11">
        <w:rPr>
          <w:color w:val="000000"/>
          <w:sz w:val="28"/>
        </w:rPr>
        <w:t>и</w:t>
      </w:r>
      <w:r w:rsidRPr="00C97C11">
        <w:rPr>
          <w:color w:val="000000"/>
          <w:sz w:val="28"/>
        </w:rPr>
        <w:t xml:space="preserve"> органа государственных доходов «Кабинет налогоплательщика» </w:t>
      </w:r>
      <w:r w:rsidRPr="00E172D1">
        <w:rPr>
          <w:color w:val="000000"/>
          <w:sz w:val="28"/>
        </w:rPr>
        <w:t xml:space="preserve">и </w:t>
      </w:r>
      <w:r w:rsidRPr="00E172D1">
        <w:rPr>
          <w:color w:val="000000"/>
          <w:sz w:val="28"/>
          <w:szCs w:val="28"/>
        </w:rPr>
        <w:t>объект</w:t>
      </w:r>
      <w:r w:rsidR="00DD23DE" w:rsidRPr="00E172D1">
        <w:rPr>
          <w:color w:val="000000"/>
          <w:sz w:val="28"/>
          <w:szCs w:val="28"/>
        </w:rPr>
        <w:t>ов</w:t>
      </w:r>
      <w:r w:rsidRPr="00E172D1">
        <w:rPr>
          <w:color w:val="000000"/>
          <w:sz w:val="28"/>
        </w:rPr>
        <w:t xml:space="preserve"> информатизации</w:t>
      </w:r>
      <w:r w:rsidR="00DD23DE" w:rsidRPr="00E172D1">
        <w:rPr>
          <w:color w:val="000000"/>
          <w:sz w:val="28"/>
        </w:rPr>
        <w:t xml:space="preserve"> </w:t>
      </w:r>
      <w:r w:rsidRPr="00E172D1">
        <w:rPr>
          <w:color w:val="000000"/>
          <w:sz w:val="28"/>
        </w:rPr>
        <w:t xml:space="preserve">с </w:t>
      </w:r>
      <w:r w:rsidR="00DD23DE" w:rsidRPr="00E172D1">
        <w:rPr>
          <w:color w:val="000000"/>
          <w:sz w:val="28"/>
        </w:rPr>
        <w:t>выдач</w:t>
      </w:r>
      <w:r w:rsidR="00E172D1">
        <w:rPr>
          <w:color w:val="000000"/>
          <w:sz w:val="28"/>
        </w:rPr>
        <w:t>ей</w:t>
      </w:r>
      <w:r w:rsidR="00DD23DE" w:rsidRPr="00E172D1">
        <w:rPr>
          <w:color w:val="000000"/>
          <w:sz w:val="28"/>
        </w:rPr>
        <w:t xml:space="preserve"> </w:t>
      </w:r>
      <w:r w:rsidRPr="00E172D1">
        <w:rPr>
          <w:color w:val="000000"/>
          <w:sz w:val="28"/>
        </w:rPr>
        <w:t>информационных брошюр и буклетов.</w:t>
      </w:r>
    </w:p>
    <w:p w14:paraId="13B5142D" w14:textId="77777777" w:rsidR="001C684C" w:rsidRPr="00380AAD" w:rsidRDefault="001C684C">
      <w:pPr>
        <w:pStyle w:val="afc"/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ind w:left="709"/>
        <w:contextualSpacing/>
        <w:jc w:val="both"/>
        <w:rPr>
          <w:color w:val="000000"/>
          <w:sz w:val="28"/>
        </w:rPr>
      </w:pPr>
    </w:p>
    <w:p w14:paraId="24D3BA9F" w14:textId="77777777" w:rsidR="001C684C" w:rsidRPr="00380AAD" w:rsidRDefault="001C684C">
      <w:pPr>
        <w:pStyle w:val="afc"/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ind w:left="709"/>
        <w:contextualSpacing/>
        <w:jc w:val="both"/>
        <w:rPr>
          <w:color w:val="000000"/>
          <w:sz w:val="28"/>
        </w:rPr>
      </w:pPr>
    </w:p>
    <w:p w14:paraId="69AB290C" w14:textId="77777777" w:rsidR="001C684C" w:rsidRPr="00380AAD" w:rsidRDefault="00B81FD0">
      <w:pPr>
        <w:pStyle w:val="afc"/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ind w:left="709"/>
        <w:contextualSpacing/>
        <w:jc w:val="center"/>
        <w:rPr>
          <w:b/>
          <w:color w:val="000000"/>
          <w:sz w:val="28"/>
        </w:rPr>
      </w:pPr>
      <w:r w:rsidRPr="00380AAD">
        <w:rPr>
          <w:b/>
          <w:color w:val="000000"/>
          <w:sz w:val="28"/>
        </w:rPr>
        <w:t>Глава 2. Порядок деятельности сервисной группы</w:t>
      </w:r>
    </w:p>
    <w:p w14:paraId="66528F8B" w14:textId="77777777" w:rsidR="001C684C" w:rsidRPr="00380AAD" w:rsidRDefault="001C684C">
      <w:pPr>
        <w:pStyle w:val="afc"/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ind w:left="709"/>
        <w:contextualSpacing/>
        <w:jc w:val="both"/>
        <w:rPr>
          <w:color w:val="000000"/>
          <w:sz w:val="28"/>
        </w:rPr>
      </w:pPr>
    </w:p>
    <w:p w14:paraId="0859ADB4" w14:textId="64200BBB" w:rsidR="001C684C" w:rsidRPr="00C97C11" w:rsidRDefault="0085491F">
      <w:pPr>
        <w:pStyle w:val="afc"/>
        <w:numPr>
          <w:ilvl w:val="0"/>
          <w:numId w:val="5"/>
        </w:numPr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C97C11">
        <w:rPr>
          <w:color w:val="000000"/>
          <w:sz w:val="28"/>
        </w:rPr>
        <w:t xml:space="preserve">График работы сервисной группы утверждается соответствующим органом государственных доходов и размещается </w:t>
      </w:r>
      <w:r w:rsidR="00B81FD0" w:rsidRPr="00C97C11">
        <w:rPr>
          <w:color w:val="000000"/>
          <w:sz w:val="28"/>
        </w:rPr>
        <w:t xml:space="preserve">на информационных стендах клиентского центра обслуживания органов государственных доходов Республики Казахстан, </w:t>
      </w:r>
      <w:proofErr w:type="spellStart"/>
      <w:r w:rsidR="00B81FD0" w:rsidRPr="00C97C11">
        <w:rPr>
          <w:color w:val="000000"/>
          <w:sz w:val="28"/>
        </w:rPr>
        <w:t>интернет-ресурсе</w:t>
      </w:r>
      <w:proofErr w:type="spellEnd"/>
      <w:r w:rsidR="00B81FD0" w:rsidRPr="00C97C11">
        <w:rPr>
          <w:color w:val="000000"/>
          <w:sz w:val="28"/>
        </w:rPr>
        <w:t xml:space="preserve"> местных исполнительных органов, а также в средствах массовой информации.</w:t>
      </w:r>
    </w:p>
    <w:p w14:paraId="11EDAC12" w14:textId="67E8C011" w:rsidR="000878D9" w:rsidRPr="00C97C11" w:rsidRDefault="000878D9">
      <w:pPr>
        <w:pStyle w:val="afc"/>
        <w:numPr>
          <w:ilvl w:val="0"/>
          <w:numId w:val="5"/>
        </w:numPr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C97C11">
        <w:rPr>
          <w:color w:val="000000"/>
          <w:sz w:val="28"/>
          <w:szCs w:val="28"/>
        </w:rPr>
        <w:t xml:space="preserve">Подача заявки на </w:t>
      </w:r>
      <w:r w:rsidR="002548FE" w:rsidRPr="00C97C11">
        <w:rPr>
          <w:color w:val="000000"/>
          <w:sz w:val="28"/>
          <w:szCs w:val="28"/>
        </w:rPr>
        <w:t>приезд сервисной группы осуществляется через Единый контакт центр по номеру телефона 1414.</w:t>
      </w:r>
    </w:p>
    <w:p w14:paraId="30DCF75C" w14:textId="26F8865B" w:rsidR="001C684C" w:rsidRPr="00380AAD" w:rsidRDefault="00B81FD0">
      <w:pPr>
        <w:pStyle w:val="afc"/>
        <w:numPr>
          <w:ilvl w:val="0"/>
          <w:numId w:val="5"/>
        </w:numPr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380AAD">
        <w:rPr>
          <w:color w:val="000000"/>
          <w:sz w:val="28"/>
        </w:rPr>
        <w:t xml:space="preserve">Прием </w:t>
      </w:r>
      <w:r w:rsidR="0085491F" w:rsidRPr="00380AAD">
        <w:rPr>
          <w:color w:val="000000"/>
          <w:sz w:val="28"/>
        </w:rPr>
        <w:t xml:space="preserve">документов </w:t>
      </w:r>
      <w:r w:rsidRPr="00380AAD">
        <w:rPr>
          <w:color w:val="000000"/>
          <w:sz w:val="28"/>
        </w:rPr>
        <w:t>осуществляется сервисной группой на казахском или русском языках, по желанию физического лица.</w:t>
      </w:r>
    </w:p>
    <w:p w14:paraId="280A43E3" w14:textId="29552D19" w:rsidR="001C684C" w:rsidRPr="00E172D1" w:rsidRDefault="00B81FD0">
      <w:pPr>
        <w:pStyle w:val="afc"/>
        <w:numPr>
          <w:ilvl w:val="0"/>
          <w:numId w:val="5"/>
        </w:numPr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E172D1">
        <w:rPr>
          <w:color w:val="000000"/>
          <w:sz w:val="28"/>
        </w:rPr>
        <w:t xml:space="preserve">Прием </w:t>
      </w:r>
      <w:r w:rsidR="00380AAD" w:rsidRPr="00E172D1">
        <w:rPr>
          <w:color w:val="000000"/>
          <w:sz w:val="28"/>
        </w:rPr>
        <w:t xml:space="preserve">документов </w:t>
      </w:r>
      <w:r w:rsidRPr="00E172D1">
        <w:rPr>
          <w:color w:val="000000"/>
          <w:sz w:val="28"/>
        </w:rPr>
        <w:t xml:space="preserve">осуществляется сервисной группой в порядке и сроки, </w:t>
      </w:r>
      <w:r w:rsidR="00DD23DE" w:rsidRPr="00E172D1">
        <w:rPr>
          <w:sz w:val="28"/>
          <w:szCs w:val="28"/>
        </w:rPr>
        <w:t>утвержд</w:t>
      </w:r>
      <w:r w:rsidR="00E172D1">
        <w:rPr>
          <w:sz w:val="28"/>
          <w:szCs w:val="28"/>
        </w:rPr>
        <w:t>аемые</w:t>
      </w:r>
      <w:r w:rsidR="00DD23DE" w:rsidRPr="00E172D1">
        <w:rPr>
          <w:sz w:val="28"/>
          <w:szCs w:val="28"/>
        </w:rPr>
        <w:t xml:space="preserve"> </w:t>
      </w:r>
      <w:r w:rsidR="002B21B9" w:rsidRPr="00E172D1">
        <w:rPr>
          <w:sz w:val="28"/>
          <w:szCs w:val="28"/>
        </w:rPr>
        <w:t xml:space="preserve">нормативными правовыми актами </w:t>
      </w:r>
      <w:r w:rsidR="00DD23DE" w:rsidRPr="00E172D1">
        <w:rPr>
          <w:sz w:val="28"/>
          <w:szCs w:val="28"/>
        </w:rPr>
        <w:t>уполномоченн</w:t>
      </w:r>
      <w:r w:rsidR="002B21B9" w:rsidRPr="00E172D1">
        <w:rPr>
          <w:sz w:val="28"/>
          <w:szCs w:val="28"/>
        </w:rPr>
        <w:t>ого</w:t>
      </w:r>
      <w:r w:rsidR="00DD23DE" w:rsidRPr="00E172D1">
        <w:rPr>
          <w:sz w:val="28"/>
          <w:szCs w:val="28"/>
        </w:rPr>
        <w:t xml:space="preserve"> орган</w:t>
      </w:r>
      <w:r w:rsidR="002B21B9" w:rsidRPr="00E172D1">
        <w:rPr>
          <w:sz w:val="28"/>
          <w:szCs w:val="28"/>
        </w:rPr>
        <w:t>а</w:t>
      </w:r>
      <w:r w:rsidR="00DD23DE" w:rsidRPr="00E172D1">
        <w:rPr>
          <w:sz w:val="28"/>
          <w:szCs w:val="28"/>
        </w:rPr>
        <w:t xml:space="preserve"> в соответствии с Налоговым кодексом</w:t>
      </w:r>
      <w:r w:rsidR="002B21B9" w:rsidRPr="00E172D1">
        <w:rPr>
          <w:sz w:val="28"/>
          <w:szCs w:val="28"/>
        </w:rPr>
        <w:t xml:space="preserve"> Республики Казахстан</w:t>
      </w:r>
      <w:r w:rsidRPr="00E172D1">
        <w:rPr>
          <w:color w:val="000000"/>
          <w:sz w:val="28"/>
        </w:rPr>
        <w:t>.</w:t>
      </w:r>
    </w:p>
    <w:p w14:paraId="2CDB2F89" w14:textId="77777777" w:rsidR="001C684C" w:rsidRPr="00380AAD" w:rsidRDefault="00B81FD0">
      <w:pPr>
        <w:pStyle w:val="afc"/>
        <w:numPr>
          <w:ilvl w:val="0"/>
          <w:numId w:val="5"/>
        </w:numPr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E172D1">
        <w:rPr>
          <w:color w:val="000000"/>
          <w:sz w:val="28"/>
        </w:rPr>
        <w:t>Истребование от физических лиц документов, подлежащих</w:t>
      </w:r>
      <w:r w:rsidRPr="00380AAD">
        <w:rPr>
          <w:color w:val="000000"/>
          <w:sz w:val="28"/>
        </w:rPr>
        <w:t xml:space="preserve"> получению из информационных систем, не допускается.</w:t>
      </w:r>
    </w:p>
    <w:p w14:paraId="6FBB6CF7" w14:textId="77777777" w:rsidR="001C684C" w:rsidRPr="00380AAD" w:rsidRDefault="00B81FD0">
      <w:pPr>
        <w:pStyle w:val="afc"/>
        <w:numPr>
          <w:ilvl w:val="0"/>
          <w:numId w:val="5"/>
        </w:numPr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  <w:szCs w:val="28"/>
        </w:rPr>
      </w:pPr>
      <w:r w:rsidRPr="00380AAD">
        <w:rPr>
          <w:color w:val="000000"/>
          <w:sz w:val="28"/>
        </w:rPr>
        <w:t xml:space="preserve">Персональные данные физических лиц, ставшие известными в процессе приема налоговых заявлений на получение государственных услуг и деклараций сервисной группе, не подлежат разглашению третьим лицам в соответствии со статьей 11 Закона Республики Казахстан </w:t>
      </w:r>
      <w:r w:rsidRPr="00380AAD">
        <w:rPr>
          <w:color w:val="000000"/>
          <w:sz w:val="28"/>
        </w:rPr>
        <w:br/>
        <w:t>«О персональных данных и их защите».</w:t>
      </w:r>
    </w:p>
    <w:p w14:paraId="3EA79BBA" w14:textId="4127898B" w:rsidR="001C684C" w:rsidRPr="00E172D1" w:rsidRDefault="00B81FD0" w:rsidP="00711832">
      <w:pPr>
        <w:pStyle w:val="afc"/>
        <w:numPr>
          <w:ilvl w:val="0"/>
          <w:numId w:val="5"/>
        </w:numPr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ind w:left="0" w:firstLine="709"/>
        <w:contextualSpacing/>
        <w:jc w:val="both"/>
        <w:rPr>
          <w:color w:val="000000"/>
          <w:sz w:val="28"/>
        </w:rPr>
      </w:pPr>
      <w:r w:rsidRPr="00E172D1">
        <w:rPr>
          <w:color w:val="000000"/>
          <w:sz w:val="28"/>
        </w:rPr>
        <w:t xml:space="preserve">Сервисная группа </w:t>
      </w:r>
      <w:r w:rsidR="00A3305F" w:rsidRPr="00E172D1">
        <w:rPr>
          <w:color w:val="000000"/>
          <w:sz w:val="28"/>
        </w:rPr>
        <w:t>осуществляет прием и ввод документов непосредственно на выезде</w:t>
      </w:r>
      <w:r w:rsidR="00E172D1">
        <w:rPr>
          <w:color w:val="000000"/>
          <w:sz w:val="28"/>
        </w:rPr>
        <w:t>.</w:t>
      </w:r>
    </w:p>
    <w:p w14:paraId="439EFF2E" w14:textId="77777777" w:rsidR="001C684C" w:rsidRPr="00380AAD" w:rsidRDefault="001C684C">
      <w:pPr>
        <w:pStyle w:val="afc"/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color w:val="000000"/>
          <w:sz w:val="28"/>
        </w:rPr>
      </w:pPr>
    </w:p>
    <w:p w14:paraId="45B06346" w14:textId="77777777" w:rsidR="001C684C" w:rsidRPr="00380AAD" w:rsidRDefault="001C684C">
      <w:pPr>
        <w:pStyle w:val="afc"/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color w:val="000000"/>
          <w:sz w:val="28"/>
        </w:rPr>
      </w:pPr>
    </w:p>
    <w:p w14:paraId="1ADD4CEC" w14:textId="7374AE59" w:rsidR="001C684C" w:rsidRDefault="001C684C">
      <w:pPr>
        <w:pStyle w:val="afc"/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color w:val="000000"/>
          <w:sz w:val="28"/>
        </w:rPr>
      </w:pPr>
    </w:p>
    <w:p w14:paraId="5E517528" w14:textId="03BAAA88" w:rsidR="00380AAD" w:rsidRDefault="00380AAD">
      <w:pPr>
        <w:pStyle w:val="afc"/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color w:val="000000"/>
          <w:sz w:val="28"/>
        </w:rPr>
      </w:pPr>
    </w:p>
    <w:p w14:paraId="2B2CE066" w14:textId="3FF0DE5D" w:rsidR="00380AAD" w:rsidRDefault="00380AAD">
      <w:pPr>
        <w:pStyle w:val="afc"/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color w:val="000000"/>
          <w:sz w:val="28"/>
        </w:rPr>
      </w:pPr>
    </w:p>
    <w:p w14:paraId="293F82A8" w14:textId="14D572C4" w:rsidR="00380AAD" w:rsidRDefault="00380AAD">
      <w:pPr>
        <w:pStyle w:val="afc"/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color w:val="000000"/>
          <w:sz w:val="28"/>
        </w:rPr>
      </w:pPr>
    </w:p>
    <w:p w14:paraId="5BA0848C" w14:textId="59554BD3" w:rsidR="00E172D1" w:rsidRDefault="00E172D1">
      <w:pPr>
        <w:pStyle w:val="afc"/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color w:val="000000"/>
          <w:sz w:val="28"/>
        </w:rPr>
      </w:pPr>
    </w:p>
    <w:p w14:paraId="384AD40A" w14:textId="77777777" w:rsidR="00E172D1" w:rsidRDefault="00E172D1">
      <w:pPr>
        <w:pStyle w:val="afc"/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color w:val="000000"/>
          <w:sz w:val="28"/>
        </w:rPr>
      </w:pPr>
    </w:p>
    <w:p w14:paraId="47FF263A" w14:textId="1D1E2633" w:rsidR="00380AAD" w:rsidRDefault="00380AAD">
      <w:pPr>
        <w:pStyle w:val="afc"/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color w:val="000000"/>
          <w:sz w:val="28"/>
        </w:rPr>
      </w:pPr>
    </w:p>
    <w:p w14:paraId="28AC3FEE" w14:textId="550C552E" w:rsidR="00380AAD" w:rsidRDefault="00380AAD">
      <w:pPr>
        <w:pStyle w:val="afc"/>
        <w:tabs>
          <w:tab w:val="left" w:pos="142"/>
          <w:tab w:val="left" w:pos="851"/>
          <w:tab w:val="left" w:pos="1134"/>
          <w:tab w:val="left" w:pos="1276"/>
        </w:tabs>
        <w:spacing w:before="0" w:beforeAutospacing="0" w:after="0" w:afterAutospacing="0"/>
        <w:contextualSpacing/>
        <w:jc w:val="both"/>
        <w:rPr>
          <w:color w:val="000000"/>
          <w:sz w:val="28"/>
        </w:rPr>
      </w:pPr>
    </w:p>
    <w:sectPr w:rsidR="00380AAD">
      <w:headerReference w:type="even" r:id="rId15"/>
      <w:headerReference w:type="default" r:id="rId16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EEA87" w16cex:dateUtc="2025-08-19T07:20:00Z"/>
  <w16cex:commentExtensible w16cex:durableId="2C4EEB4C" w16cex:dateUtc="2025-08-19T07:23:00Z"/>
  <w16cex:commentExtensible w16cex:durableId="2C482E1B" w16cex:dateUtc="2025-08-14T04:42:00Z"/>
  <w16cex:commentExtensible w16cex:durableId="2C4EEB9C" w16cex:dateUtc="2025-08-19T07:25:00Z"/>
  <w16cex:commentExtensible w16cex:durableId="2C4EEBD1" w16cex:dateUtc="2025-08-19T07:25:00Z"/>
  <w16cex:commentExtensible w16cex:durableId="2C4EEBDA" w16cex:dateUtc="2025-08-19T07:26:00Z"/>
  <w16cex:commentExtensible w16cex:durableId="2C48301D" w16cex:dateUtc="2025-08-14T04:51:00Z"/>
  <w16cex:commentExtensible w16cex:durableId="2C4EECDA" w16cex:dateUtc="2025-08-19T07:30:00Z"/>
  <w16cex:commentExtensible w16cex:durableId="2C483047" w16cex:dateUtc="2025-08-14T04:52:00Z"/>
  <w16cex:commentExtensible w16cex:durableId="2C4EEA92" w16cex:dateUtc="2025-08-19T07:20:00Z"/>
  <w16cex:commentExtensible w16cex:durableId="2C4EEAB0" w16cex:dateUtc="2025-08-19T07:21:00Z"/>
  <w16cex:commentExtensible w16cex:durableId="2C4EECB0" w16cex:dateUtc="2025-08-19T07:29:00Z"/>
  <w16cex:commentExtensible w16cex:durableId="2C4830C9" w16cex:dateUtc="2025-08-14T04:54:00Z"/>
  <w16cex:commentExtensible w16cex:durableId="2C4EED3A" w16cex:dateUtc="2025-08-19T07:31:00Z"/>
  <w16cex:commentExtensible w16cex:durableId="2C4EED99" w16cex:dateUtc="2025-08-19T07:33:00Z"/>
  <w16cex:commentExtensible w16cex:durableId="2C483211" w16cex:dateUtc="2025-08-14T04:59:00Z"/>
  <w16cex:commentExtensible w16cex:durableId="2C4832B2" w16cex:dateUtc="2025-08-14T05:02:00Z"/>
  <w16cex:commentExtensible w16cex:durableId="2C4832C1" w16cex:dateUtc="2025-08-14T05:02:00Z"/>
  <w16cex:commentExtensible w16cex:durableId="2C4F0D5E" w16cex:dateUtc="2025-08-19T09:49:00Z"/>
  <w16cex:commentExtensible w16cex:durableId="2C48342B" w16cex:dateUtc="2025-08-14T05:08:00Z"/>
  <w16cex:commentExtensible w16cex:durableId="2C4F0D82" w16cex:dateUtc="2025-08-19T09:49:00Z"/>
  <w16cex:commentExtensible w16cex:durableId="2C4F0DF0" w16cex:dateUtc="2025-08-19T09:51:00Z"/>
  <w16cex:commentExtensible w16cex:durableId="2C4F0E00" w16cex:dateUtc="2025-08-19T09:51:00Z"/>
  <w16cex:commentExtensible w16cex:durableId="2C4F0E0F" w16cex:dateUtc="2025-08-19T09:51:00Z"/>
  <w16cex:commentExtensible w16cex:durableId="2C4F13BB" w16cex:dateUtc="2025-08-19T10:15:00Z"/>
  <w16cex:commentExtensible w16cex:durableId="2C483391" w16cex:dateUtc="2025-08-14T05:06:00Z"/>
  <w16cex:commentExtensible w16cex:durableId="2C4F0E62" w16cex:dateUtc="2025-08-19T09:53:00Z"/>
  <w16cex:commentExtensible w16cex:durableId="2C4F0EBD" w16cex:dateUtc="2025-08-19T09:54:00Z"/>
  <w16cex:commentExtensible w16cex:durableId="2C483439" w16cex:dateUtc="2025-08-14T05:08:00Z"/>
  <w16cex:commentExtensible w16cex:durableId="2C4F0F94" w16cex:dateUtc="2025-08-19T09:58:00Z"/>
  <w16cex:commentExtensible w16cex:durableId="2C4F0F2C" w16cex:dateUtc="2025-08-19T09:56:00Z"/>
  <w16cex:commentExtensible w16cex:durableId="2C4F102C" w16cex:dateUtc="2025-08-19T10:01:00Z"/>
  <w16cex:commentExtensible w16cex:durableId="2C4F0F59" w16cex:dateUtc="2025-08-19T09:57:00Z"/>
  <w16cex:commentExtensible w16cex:durableId="2C4F108C" w16cex:dateUtc="2025-08-19T10:02:00Z"/>
  <w16cex:commentExtensible w16cex:durableId="2C4F105C" w16cex:dateUtc="2025-08-19T10:01:00Z"/>
  <w16cex:commentExtensible w16cex:durableId="2C4F10AA" w16cex:dateUtc="2025-08-19T10:03:00Z"/>
  <w16cex:commentExtensible w16cex:durableId="2C4F0FE2" w16cex:dateUtc="2025-08-19T09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E88F39" w16cid:durableId="2C4EEA87"/>
  <w16cid:commentId w16cid:paraId="4EBDB58B" w16cid:durableId="2C4EEB4C"/>
  <w16cid:commentId w16cid:paraId="716CC0B0" w16cid:durableId="2C482E1B"/>
  <w16cid:commentId w16cid:paraId="6E79634C" w16cid:durableId="2C4EEB9C"/>
  <w16cid:commentId w16cid:paraId="3721A30B" w16cid:durableId="2C4EEBD1"/>
  <w16cid:commentId w16cid:paraId="661BDFB1" w16cid:durableId="2C4EEBDA"/>
  <w16cid:commentId w16cid:paraId="583D617E" w16cid:durableId="2C48301D"/>
  <w16cid:commentId w16cid:paraId="6495A2FA" w16cid:durableId="2C4EECDA"/>
  <w16cid:commentId w16cid:paraId="339D9FC8" w16cid:durableId="2C483047"/>
  <w16cid:commentId w16cid:paraId="2E841660" w16cid:durableId="2C4EEA92"/>
  <w16cid:commentId w16cid:paraId="4AB248C6" w16cid:durableId="2C4EEAB0"/>
  <w16cid:commentId w16cid:paraId="3672A808" w16cid:durableId="2C4EECB0"/>
  <w16cid:commentId w16cid:paraId="73E1F58C" w16cid:durableId="2C4830C9"/>
  <w16cid:commentId w16cid:paraId="4BA46D24" w16cid:durableId="2C4EED3A"/>
  <w16cid:commentId w16cid:paraId="620CBD76" w16cid:durableId="2C4EED99"/>
  <w16cid:commentId w16cid:paraId="55B9C9BD" w16cid:durableId="2C483211"/>
  <w16cid:commentId w16cid:paraId="33AF142D" w16cid:durableId="2C4832B2"/>
  <w16cid:commentId w16cid:paraId="3206B4AF" w16cid:durableId="2C4832C1"/>
  <w16cid:commentId w16cid:paraId="471CDECB" w16cid:durableId="2C4F0D5E"/>
  <w16cid:commentId w16cid:paraId="07D6CD2D" w16cid:durableId="2C48342B"/>
  <w16cid:commentId w16cid:paraId="78FDFCDD" w16cid:durableId="2C4F0D82"/>
  <w16cid:commentId w16cid:paraId="7B1F3781" w16cid:durableId="2C4F0DF0"/>
  <w16cid:commentId w16cid:paraId="4038F965" w16cid:durableId="2C4F0E00"/>
  <w16cid:commentId w16cid:paraId="70642B8C" w16cid:durableId="2C4F0E0F"/>
  <w16cid:commentId w16cid:paraId="12D044F6" w16cid:durableId="2C4F13BB"/>
  <w16cid:commentId w16cid:paraId="291039A7" w16cid:durableId="2C483391"/>
  <w16cid:commentId w16cid:paraId="3AB0AA89" w16cid:durableId="2C4F0E62"/>
  <w16cid:commentId w16cid:paraId="41D2CAEE" w16cid:durableId="2C4F0EBD"/>
  <w16cid:commentId w16cid:paraId="2C09051B" w16cid:durableId="2C483439"/>
  <w16cid:commentId w16cid:paraId="38837AF0" w16cid:durableId="2C4F0F94"/>
  <w16cid:commentId w16cid:paraId="09D98C16" w16cid:durableId="2C4F0F2C"/>
  <w16cid:commentId w16cid:paraId="017DD6C7" w16cid:durableId="2C4F102C"/>
  <w16cid:commentId w16cid:paraId="1951A255" w16cid:durableId="2C4F0F59"/>
  <w16cid:commentId w16cid:paraId="4FB6AC06" w16cid:durableId="2C4F108C"/>
  <w16cid:commentId w16cid:paraId="5E829B36" w16cid:durableId="2C4F105C"/>
  <w16cid:commentId w16cid:paraId="1BF717AC" w16cid:durableId="2C4F10AA"/>
  <w16cid:commentId w16cid:paraId="45457A29" w16cid:durableId="2C4F0F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28319" w14:textId="77777777" w:rsidR="00D7213D" w:rsidRDefault="00D7213D">
      <w:r>
        <w:separator/>
      </w:r>
    </w:p>
  </w:endnote>
  <w:endnote w:type="continuationSeparator" w:id="0">
    <w:p w14:paraId="2D73F6B6" w14:textId="77777777" w:rsidR="00D7213D" w:rsidRDefault="00D72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C7BF6" w14:textId="77777777" w:rsidR="00D7213D" w:rsidRDefault="00D7213D">
      <w:r>
        <w:separator/>
      </w:r>
    </w:p>
  </w:footnote>
  <w:footnote w:type="continuationSeparator" w:id="0">
    <w:p w14:paraId="2178D205" w14:textId="77777777" w:rsidR="00D7213D" w:rsidRDefault="00D72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4FB36" w14:textId="77777777" w:rsidR="001C684C" w:rsidRDefault="00B81FD0">
    <w:pPr>
      <w:pStyle w:val="a8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14:paraId="24D6269A" w14:textId="77777777" w:rsidR="001C684C" w:rsidRDefault="001C68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354C6" w14:textId="6E286363" w:rsidR="001C684C" w:rsidRDefault="00B81FD0">
    <w:pPr>
      <w:pStyle w:val="a8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separate"/>
    </w:r>
    <w:r w:rsidR="00041BB8">
      <w:rPr>
        <w:rStyle w:val="afe"/>
        <w:noProof/>
      </w:rPr>
      <w:t>4</w:t>
    </w:r>
    <w:r>
      <w:rPr>
        <w:rStyle w:val="afe"/>
      </w:rPr>
      <w:fldChar w:fldCharType="end"/>
    </w:r>
  </w:p>
  <w:p w14:paraId="2297F684" w14:textId="77777777" w:rsidR="001C684C" w:rsidRDefault="001C68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35227"/>
    <w:multiLevelType w:val="hybridMultilevel"/>
    <w:tmpl w:val="DAAED13E"/>
    <w:lvl w:ilvl="0" w:tplc="EBB2C2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CCA19B8">
      <w:start w:val="1"/>
      <w:numFmt w:val="lowerLetter"/>
      <w:lvlText w:val="%2."/>
      <w:lvlJc w:val="left"/>
      <w:pPr>
        <w:ind w:left="1789" w:hanging="360"/>
      </w:pPr>
    </w:lvl>
    <w:lvl w:ilvl="2" w:tplc="0E92530C">
      <w:start w:val="1"/>
      <w:numFmt w:val="lowerRoman"/>
      <w:lvlText w:val="%3."/>
      <w:lvlJc w:val="right"/>
      <w:pPr>
        <w:ind w:left="2509" w:hanging="180"/>
      </w:pPr>
    </w:lvl>
    <w:lvl w:ilvl="3" w:tplc="49501772">
      <w:start w:val="1"/>
      <w:numFmt w:val="decimal"/>
      <w:lvlText w:val="%4."/>
      <w:lvlJc w:val="left"/>
      <w:pPr>
        <w:ind w:left="3229" w:hanging="360"/>
      </w:pPr>
    </w:lvl>
    <w:lvl w:ilvl="4" w:tplc="D382A408">
      <w:start w:val="1"/>
      <w:numFmt w:val="lowerLetter"/>
      <w:lvlText w:val="%5."/>
      <w:lvlJc w:val="left"/>
      <w:pPr>
        <w:ind w:left="3949" w:hanging="360"/>
      </w:pPr>
    </w:lvl>
    <w:lvl w:ilvl="5" w:tplc="2F16DF3E">
      <w:start w:val="1"/>
      <w:numFmt w:val="lowerRoman"/>
      <w:lvlText w:val="%6."/>
      <w:lvlJc w:val="right"/>
      <w:pPr>
        <w:ind w:left="4669" w:hanging="180"/>
      </w:pPr>
    </w:lvl>
    <w:lvl w:ilvl="6" w:tplc="0EDA0570">
      <w:start w:val="1"/>
      <w:numFmt w:val="decimal"/>
      <w:lvlText w:val="%7."/>
      <w:lvlJc w:val="left"/>
      <w:pPr>
        <w:ind w:left="5389" w:hanging="360"/>
      </w:pPr>
    </w:lvl>
    <w:lvl w:ilvl="7" w:tplc="FC7821E6">
      <w:start w:val="1"/>
      <w:numFmt w:val="lowerLetter"/>
      <w:lvlText w:val="%8."/>
      <w:lvlJc w:val="left"/>
      <w:pPr>
        <w:ind w:left="6109" w:hanging="360"/>
      </w:pPr>
    </w:lvl>
    <w:lvl w:ilvl="8" w:tplc="E5742A3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223F75"/>
    <w:multiLevelType w:val="hybridMultilevel"/>
    <w:tmpl w:val="47CCE4A6"/>
    <w:lvl w:ilvl="0" w:tplc="5248E71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090C1C0">
      <w:start w:val="1"/>
      <w:numFmt w:val="lowerLetter"/>
      <w:lvlText w:val="%2."/>
      <w:lvlJc w:val="left"/>
      <w:pPr>
        <w:ind w:left="1931" w:hanging="360"/>
      </w:pPr>
    </w:lvl>
    <w:lvl w:ilvl="2" w:tplc="6F581B52">
      <w:start w:val="1"/>
      <w:numFmt w:val="lowerRoman"/>
      <w:lvlText w:val="%3."/>
      <w:lvlJc w:val="right"/>
      <w:pPr>
        <w:ind w:left="2651" w:hanging="180"/>
      </w:pPr>
    </w:lvl>
    <w:lvl w:ilvl="3" w:tplc="77D00252">
      <w:start w:val="1"/>
      <w:numFmt w:val="decimal"/>
      <w:lvlText w:val="%4."/>
      <w:lvlJc w:val="left"/>
      <w:pPr>
        <w:ind w:left="3371" w:hanging="360"/>
      </w:pPr>
    </w:lvl>
    <w:lvl w:ilvl="4" w:tplc="81D07F66">
      <w:start w:val="1"/>
      <w:numFmt w:val="lowerLetter"/>
      <w:lvlText w:val="%5."/>
      <w:lvlJc w:val="left"/>
      <w:pPr>
        <w:ind w:left="4091" w:hanging="360"/>
      </w:pPr>
    </w:lvl>
    <w:lvl w:ilvl="5" w:tplc="DD209634">
      <w:start w:val="1"/>
      <w:numFmt w:val="lowerRoman"/>
      <w:lvlText w:val="%6."/>
      <w:lvlJc w:val="right"/>
      <w:pPr>
        <w:ind w:left="4811" w:hanging="180"/>
      </w:pPr>
    </w:lvl>
    <w:lvl w:ilvl="6" w:tplc="C05E8CDA">
      <w:start w:val="1"/>
      <w:numFmt w:val="decimal"/>
      <w:lvlText w:val="%7."/>
      <w:lvlJc w:val="left"/>
      <w:pPr>
        <w:ind w:left="5531" w:hanging="360"/>
      </w:pPr>
    </w:lvl>
    <w:lvl w:ilvl="7" w:tplc="110075F8">
      <w:start w:val="1"/>
      <w:numFmt w:val="lowerLetter"/>
      <w:lvlText w:val="%8."/>
      <w:lvlJc w:val="left"/>
      <w:pPr>
        <w:ind w:left="6251" w:hanging="360"/>
      </w:pPr>
    </w:lvl>
    <w:lvl w:ilvl="8" w:tplc="37784148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D1E5F48"/>
    <w:multiLevelType w:val="hybridMultilevel"/>
    <w:tmpl w:val="1E0C3CA6"/>
    <w:lvl w:ilvl="0" w:tplc="090AFE0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A7B2DC46">
      <w:start w:val="1"/>
      <w:numFmt w:val="lowerLetter"/>
      <w:lvlText w:val="%2."/>
      <w:lvlJc w:val="left"/>
      <w:pPr>
        <w:ind w:left="1789" w:hanging="360"/>
      </w:pPr>
    </w:lvl>
    <w:lvl w:ilvl="2" w:tplc="0FDA7F32">
      <w:start w:val="1"/>
      <w:numFmt w:val="lowerRoman"/>
      <w:lvlText w:val="%3."/>
      <w:lvlJc w:val="right"/>
      <w:pPr>
        <w:ind w:left="2509" w:hanging="180"/>
      </w:pPr>
    </w:lvl>
    <w:lvl w:ilvl="3" w:tplc="08447A8C">
      <w:start w:val="1"/>
      <w:numFmt w:val="decimal"/>
      <w:lvlText w:val="%4."/>
      <w:lvlJc w:val="left"/>
      <w:pPr>
        <w:ind w:left="3229" w:hanging="360"/>
      </w:pPr>
    </w:lvl>
    <w:lvl w:ilvl="4" w:tplc="E78A55AC">
      <w:start w:val="1"/>
      <w:numFmt w:val="lowerLetter"/>
      <w:lvlText w:val="%5."/>
      <w:lvlJc w:val="left"/>
      <w:pPr>
        <w:ind w:left="3949" w:hanging="360"/>
      </w:pPr>
    </w:lvl>
    <w:lvl w:ilvl="5" w:tplc="2A4AD8A4">
      <w:start w:val="1"/>
      <w:numFmt w:val="lowerRoman"/>
      <w:lvlText w:val="%6."/>
      <w:lvlJc w:val="right"/>
      <w:pPr>
        <w:ind w:left="4669" w:hanging="180"/>
      </w:pPr>
    </w:lvl>
    <w:lvl w:ilvl="6" w:tplc="BF049142">
      <w:start w:val="1"/>
      <w:numFmt w:val="decimal"/>
      <w:lvlText w:val="%7."/>
      <w:lvlJc w:val="left"/>
      <w:pPr>
        <w:ind w:left="5389" w:hanging="360"/>
      </w:pPr>
    </w:lvl>
    <w:lvl w:ilvl="7" w:tplc="F452B042">
      <w:start w:val="1"/>
      <w:numFmt w:val="lowerLetter"/>
      <w:lvlText w:val="%8."/>
      <w:lvlJc w:val="left"/>
      <w:pPr>
        <w:ind w:left="6109" w:hanging="360"/>
      </w:pPr>
    </w:lvl>
    <w:lvl w:ilvl="8" w:tplc="8426480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9956470"/>
    <w:multiLevelType w:val="hybridMultilevel"/>
    <w:tmpl w:val="EC2CD9BE"/>
    <w:lvl w:ilvl="0" w:tplc="EA8217F4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69287B26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F9886C58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EE2CA35A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60A87ECA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B2DE96D2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737CC28C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51E04EA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DCDEAF9A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 w15:restartNumberingAfterBreak="0">
    <w:nsid w:val="6D3A0C53"/>
    <w:multiLevelType w:val="hybridMultilevel"/>
    <w:tmpl w:val="21983602"/>
    <w:lvl w:ilvl="0" w:tplc="63B8168C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50EE1BF4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BCCA487A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C7E884BE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CEF8A3DA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93D4B976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9D2649D6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0A048A4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4B2E7F56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5" w15:restartNumberingAfterBreak="0">
    <w:nsid w:val="74595092"/>
    <w:multiLevelType w:val="hybridMultilevel"/>
    <w:tmpl w:val="8A6A91D6"/>
    <w:lvl w:ilvl="0" w:tplc="267CDC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BC2D8CE">
      <w:start w:val="1"/>
      <w:numFmt w:val="lowerLetter"/>
      <w:lvlText w:val="%2."/>
      <w:lvlJc w:val="left"/>
      <w:pPr>
        <w:ind w:left="1789" w:hanging="360"/>
      </w:pPr>
    </w:lvl>
    <w:lvl w:ilvl="2" w:tplc="FB4ADF5C">
      <w:start w:val="1"/>
      <w:numFmt w:val="lowerRoman"/>
      <w:lvlText w:val="%3."/>
      <w:lvlJc w:val="right"/>
      <w:pPr>
        <w:ind w:left="2509" w:hanging="180"/>
      </w:pPr>
    </w:lvl>
    <w:lvl w:ilvl="3" w:tplc="8E12BD0C">
      <w:start w:val="1"/>
      <w:numFmt w:val="decimal"/>
      <w:lvlText w:val="%4."/>
      <w:lvlJc w:val="left"/>
      <w:pPr>
        <w:ind w:left="3229" w:hanging="360"/>
      </w:pPr>
    </w:lvl>
    <w:lvl w:ilvl="4" w:tplc="F6B40D94">
      <w:start w:val="1"/>
      <w:numFmt w:val="lowerLetter"/>
      <w:lvlText w:val="%5."/>
      <w:lvlJc w:val="left"/>
      <w:pPr>
        <w:ind w:left="3949" w:hanging="360"/>
      </w:pPr>
    </w:lvl>
    <w:lvl w:ilvl="5" w:tplc="338AC436">
      <w:start w:val="1"/>
      <w:numFmt w:val="lowerRoman"/>
      <w:lvlText w:val="%6."/>
      <w:lvlJc w:val="right"/>
      <w:pPr>
        <w:ind w:left="4669" w:hanging="180"/>
      </w:pPr>
    </w:lvl>
    <w:lvl w:ilvl="6" w:tplc="D02E1350">
      <w:start w:val="1"/>
      <w:numFmt w:val="decimal"/>
      <w:lvlText w:val="%7."/>
      <w:lvlJc w:val="left"/>
      <w:pPr>
        <w:ind w:left="5389" w:hanging="360"/>
      </w:pPr>
    </w:lvl>
    <w:lvl w:ilvl="7" w:tplc="21283E76">
      <w:start w:val="1"/>
      <w:numFmt w:val="lowerLetter"/>
      <w:lvlText w:val="%8."/>
      <w:lvlJc w:val="left"/>
      <w:pPr>
        <w:ind w:left="6109" w:hanging="360"/>
      </w:pPr>
    </w:lvl>
    <w:lvl w:ilvl="8" w:tplc="82A0D36C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48525C"/>
    <w:multiLevelType w:val="hybridMultilevel"/>
    <w:tmpl w:val="C1C2BE7E"/>
    <w:lvl w:ilvl="0" w:tplc="86E6C1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FA4CE4EC">
      <w:start w:val="1"/>
      <w:numFmt w:val="lowerLetter"/>
      <w:lvlText w:val="%2."/>
      <w:lvlJc w:val="left"/>
      <w:pPr>
        <w:ind w:left="1785" w:hanging="360"/>
      </w:pPr>
    </w:lvl>
    <w:lvl w:ilvl="2" w:tplc="EA6CB2C8">
      <w:start w:val="1"/>
      <w:numFmt w:val="lowerRoman"/>
      <w:lvlText w:val="%3."/>
      <w:lvlJc w:val="right"/>
      <w:pPr>
        <w:ind w:left="2505" w:hanging="180"/>
      </w:pPr>
    </w:lvl>
    <w:lvl w:ilvl="3" w:tplc="1E2016FA">
      <w:start w:val="1"/>
      <w:numFmt w:val="decimal"/>
      <w:lvlText w:val="%4."/>
      <w:lvlJc w:val="left"/>
      <w:pPr>
        <w:ind w:left="3225" w:hanging="360"/>
      </w:pPr>
    </w:lvl>
    <w:lvl w:ilvl="4" w:tplc="CC7A1A06">
      <w:start w:val="1"/>
      <w:numFmt w:val="lowerLetter"/>
      <w:lvlText w:val="%5."/>
      <w:lvlJc w:val="left"/>
      <w:pPr>
        <w:ind w:left="3945" w:hanging="360"/>
      </w:pPr>
    </w:lvl>
    <w:lvl w:ilvl="5" w:tplc="A88EBC8E">
      <w:start w:val="1"/>
      <w:numFmt w:val="lowerRoman"/>
      <w:lvlText w:val="%6."/>
      <w:lvlJc w:val="right"/>
      <w:pPr>
        <w:ind w:left="4665" w:hanging="180"/>
      </w:pPr>
    </w:lvl>
    <w:lvl w:ilvl="6" w:tplc="31BC6790">
      <w:start w:val="1"/>
      <w:numFmt w:val="decimal"/>
      <w:lvlText w:val="%7."/>
      <w:lvlJc w:val="left"/>
      <w:pPr>
        <w:ind w:left="5385" w:hanging="360"/>
      </w:pPr>
    </w:lvl>
    <w:lvl w:ilvl="7" w:tplc="724E985E">
      <w:start w:val="1"/>
      <w:numFmt w:val="lowerLetter"/>
      <w:lvlText w:val="%8."/>
      <w:lvlJc w:val="left"/>
      <w:pPr>
        <w:ind w:left="6105" w:hanging="360"/>
      </w:pPr>
    </w:lvl>
    <w:lvl w:ilvl="8" w:tplc="FE02297C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84C"/>
    <w:rsid w:val="00002FB2"/>
    <w:rsid w:val="00041BB8"/>
    <w:rsid w:val="00050DFC"/>
    <w:rsid w:val="00073C42"/>
    <w:rsid w:val="00084F87"/>
    <w:rsid w:val="000878D9"/>
    <w:rsid w:val="000A2D98"/>
    <w:rsid w:val="000D7461"/>
    <w:rsid w:val="00133723"/>
    <w:rsid w:val="00160E5C"/>
    <w:rsid w:val="001C684C"/>
    <w:rsid w:val="00242E95"/>
    <w:rsid w:val="002523D8"/>
    <w:rsid w:val="002548B2"/>
    <w:rsid w:val="002548FE"/>
    <w:rsid w:val="002A3104"/>
    <w:rsid w:val="002B21B9"/>
    <w:rsid w:val="002B4196"/>
    <w:rsid w:val="00353AAE"/>
    <w:rsid w:val="00380AAD"/>
    <w:rsid w:val="003D02AA"/>
    <w:rsid w:val="004C1E43"/>
    <w:rsid w:val="004F390E"/>
    <w:rsid w:val="0050218F"/>
    <w:rsid w:val="00515781"/>
    <w:rsid w:val="00542BFE"/>
    <w:rsid w:val="005659AA"/>
    <w:rsid w:val="00622D83"/>
    <w:rsid w:val="00623B67"/>
    <w:rsid w:val="006A4263"/>
    <w:rsid w:val="006D321B"/>
    <w:rsid w:val="007072A3"/>
    <w:rsid w:val="007B7021"/>
    <w:rsid w:val="00821070"/>
    <w:rsid w:val="0085491F"/>
    <w:rsid w:val="00982A05"/>
    <w:rsid w:val="009B5B04"/>
    <w:rsid w:val="009E6BB8"/>
    <w:rsid w:val="00A27ADF"/>
    <w:rsid w:val="00A3305F"/>
    <w:rsid w:val="00B26D50"/>
    <w:rsid w:val="00B7318F"/>
    <w:rsid w:val="00B81FD0"/>
    <w:rsid w:val="00C204D8"/>
    <w:rsid w:val="00C90B9F"/>
    <w:rsid w:val="00C97C11"/>
    <w:rsid w:val="00D6143A"/>
    <w:rsid w:val="00D7213D"/>
    <w:rsid w:val="00DD23DE"/>
    <w:rsid w:val="00DF18CD"/>
    <w:rsid w:val="00E172D1"/>
    <w:rsid w:val="00E5578A"/>
    <w:rsid w:val="00F23A98"/>
    <w:rsid w:val="00FB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A55B2"/>
  <w15:docId w15:val="{2146098B-68D0-49F7-84D7-101052F26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a7">
    <w:name w:val="Верхний колонтитул Знак"/>
    <w:basedOn w:val="a0"/>
    <w:link w:val="a8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customStyle="1" w:styleId="af2">
    <w:name w:val="Знак"/>
    <w:basedOn w:val="a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3">
    <w:name w:val="Body Text Indent"/>
    <w:basedOn w:val="a"/>
    <w:pPr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link w:val="a3"/>
    <w:qFormat/>
    <w:pPr>
      <w:jc w:val="center"/>
    </w:pPr>
    <w:rPr>
      <w:sz w:val="28"/>
      <w:szCs w:val="24"/>
    </w:rPr>
  </w:style>
  <w:style w:type="paragraph" w:styleId="af4">
    <w:name w:val="Subtitle"/>
    <w:basedOn w:val="a"/>
    <w:link w:val="af5"/>
    <w:qFormat/>
    <w:pPr>
      <w:ind w:firstLine="709"/>
      <w:jc w:val="both"/>
    </w:pPr>
    <w:rPr>
      <w:sz w:val="28"/>
      <w:szCs w:val="24"/>
    </w:rPr>
  </w:style>
  <w:style w:type="paragraph" w:styleId="af6">
    <w:name w:val="No Spacing"/>
    <w:qFormat/>
    <w:rPr>
      <w:sz w:val="24"/>
      <w:szCs w:val="24"/>
    </w:rPr>
  </w:style>
  <w:style w:type="paragraph" w:customStyle="1" w:styleId="015">
    <w:name w:val="Стиль Слева:  0 см Выступ:  15 см"/>
    <w:basedOn w:val="a"/>
    <w:pPr>
      <w:widowControl w:val="0"/>
      <w:spacing w:before="120"/>
      <w:ind w:left="851" w:hanging="851"/>
      <w:jc w:val="both"/>
    </w:pPr>
    <w:rPr>
      <w:rFonts w:ascii="Arial" w:hAnsi="Arial"/>
      <w:sz w:val="24"/>
    </w:rPr>
  </w:style>
  <w:style w:type="character" w:customStyle="1" w:styleId="af5">
    <w:name w:val="Подзаголовок Знак"/>
    <w:link w:val="af4"/>
    <w:rPr>
      <w:sz w:val="28"/>
      <w:szCs w:val="24"/>
      <w:lang w:val="ru-RU" w:eastAsia="ru-RU" w:bidi="ar-SA"/>
    </w:rPr>
  </w:style>
  <w:style w:type="table" w:styleId="af7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7"/>
    <w:pPr>
      <w:tabs>
        <w:tab w:val="center" w:pos="4677"/>
        <w:tab w:val="right" w:pos="9355"/>
      </w:tabs>
    </w:pPr>
    <w:rPr>
      <w:sz w:val="24"/>
      <w:szCs w:val="24"/>
      <w:lang w:eastAsia="ar-SA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color w:val="000000"/>
      <w:sz w:val="20"/>
      <w:szCs w:val="20"/>
      <w:u w:val="none"/>
    </w:rPr>
  </w:style>
  <w:style w:type="paragraph" w:customStyle="1" w:styleId="13">
    <w:name w:val="Знак Знак Знак1 Знак"/>
    <w:basedOn w:val="a"/>
    <w:pPr>
      <w:spacing w:after="160" w:line="240" w:lineRule="exact"/>
    </w:pPr>
    <w:rPr>
      <w:sz w:val="28"/>
      <w:lang w:val="en-US" w:eastAsia="en-US"/>
    </w:rPr>
  </w:style>
  <w:style w:type="paragraph" w:customStyle="1" w:styleId="af8">
    <w:name w:val="Знак"/>
    <w:basedOn w:val="a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Pr>
      <w:rFonts w:ascii="Times New Roman" w:hAnsi="Times New Roman" w:cs="Times New Roman" w:hint="default"/>
      <w:b/>
      <w:bCs/>
      <w:i w:val="0"/>
      <w:iCs w:val="0"/>
      <w:strike w:val="0"/>
      <w:color w:val="000000"/>
      <w:sz w:val="20"/>
      <w:szCs w:val="20"/>
      <w:u w:val="none"/>
    </w:r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character" w:styleId="af9">
    <w:name w:val="Hyperlink"/>
    <w:rPr>
      <w:rFonts w:ascii="Times New Roman" w:hAnsi="Times New Roman" w:cs="Times New Roman" w:hint="default"/>
      <w:color w:val="333399"/>
      <w:u w:val="single"/>
    </w:rPr>
  </w:style>
  <w:style w:type="paragraph" w:customStyle="1" w:styleId="afa">
    <w:name w:val="Знак Знак Знак"/>
    <w:basedOn w:val="a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b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c">
    <w:name w:val="Normal (Web)"/>
    <w:basedOn w:val="a"/>
    <w:link w:val="afd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character" w:styleId="afe">
    <w:name w:val="page number"/>
    <w:basedOn w:val="a0"/>
  </w:style>
  <w:style w:type="character" w:styleId="aff">
    <w:name w:val="Strong"/>
    <w:qFormat/>
    <w:rPr>
      <w:b/>
      <w:bCs/>
    </w:rPr>
  </w:style>
  <w:style w:type="paragraph" w:styleId="aff0">
    <w:name w:val="footer"/>
    <w:basedOn w:val="a"/>
    <w:link w:val="af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</w:style>
  <w:style w:type="paragraph" w:customStyle="1" w:styleId="aff2">
    <w:name w:val="Знак"/>
    <w:basedOn w:val="a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f3">
    <w:name w:val="Знак"/>
    <w:basedOn w:val="a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f4">
    <w:name w:val="Знак"/>
    <w:basedOn w:val="a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ff5">
    <w:name w:val="annotation reference"/>
    <w:basedOn w:val="a0"/>
    <w:semiHidden/>
    <w:unhideWhenUsed/>
    <w:rPr>
      <w:sz w:val="16"/>
      <w:szCs w:val="16"/>
    </w:rPr>
  </w:style>
  <w:style w:type="paragraph" w:styleId="aff6">
    <w:name w:val="annotation text"/>
    <w:basedOn w:val="a"/>
    <w:link w:val="aff7"/>
    <w:semiHidden/>
    <w:unhideWhenUsed/>
  </w:style>
  <w:style w:type="character" w:customStyle="1" w:styleId="aff7">
    <w:name w:val="Текст примечания Знак"/>
    <w:basedOn w:val="a0"/>
    <w:link w:val="aff6"/>
    <w:semiHidden/>
  </w:style>
  <w:style w:type="paragraph" w:styleId="aff8">
    <w:name w:val="annotation subject"/>
    <w:basedOn w:val="aff6"/>
    <w:next w:val="aff6"/>
    <w:link w:val="aff9"/>
    <w:semiHidden/>
    <w:unhideWhenUsed/>
    <w:rPr>
      <w:b/>
      <w:bCs/>
    </w:rPr>
  </w:style>
  <w:style w:type="character" w:customStyle="1" w:styleId="aff9">
    <w:name w:val="Тема примечания Знак"/>
    <w:basedOn w:val="aff7"/>
    <w:link w:val="aff8"/>
    <w:semiHidden/>
    <w:rPr>
      <w:b/>
      <w:bCs/>
    </w:rPr>
  </w:style>
  <w:style w:type="paragraph" w:customStyle="1" w:styleId="docdata">
    <w:name w:val="docdata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afd">
    <w:name w:val="Обычный (веб) Знак"/>
    <w:link w:val="afc"/>
    <w:uiPriority w:val="99"/>
    <w:qFormat/>
    <w:rPr>
      <w:sz w:val="24"/>
      <w:szCs w:val="24"/>
    </w:rPr>
  </w:style>
  <w:style w:type="paragraph" w:styleId="affa">
    <w:name w:val="Balloon Text"/>
    <w:basedOn w:val="a"/>
    <w:link w:val="affb"/>
    <w:semiHidden/>
    <w:unhideWhenUsed/>
    <w:rPr>
      <w:rFonts w:ascii="Segoe UI" w:hAnsi="Segoe UI" w:cs="Segoe UI"/>
      <w:sz w:val="18"/>
      <w:szCs w:val="18"/>
    </w:rPr>
  </w:style>
  <w:style w:type="character" w:customStyle="1" w:styleId="affb">
    <w:name w:val="Текст выноски Знак"/>
    <w:basedOn w:val="a0"/>
    <w:link w:val="affa"/>
    <w:semiHidden/>
    <w:rPr>
      <w:rFonts w:ascii="Segoe UI" w:hAnsi="Segoe UI" w:cs="Segoe UI"/>
      <w:sz w:val="18"/>
      <w:szCs w:val="18"/>
    </w:rPr>
  </w:style>
  <w:style w:type="paragraph" w:styleId="affc">
    <w:name w:val="Revision"/>
    <w:hidden/>
    <w:uiPriority w:val="99"/>
    <w:semiHidden/>
    <w:rsid w:val="00C20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10.61.42.188/rus/docs/V1600014222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10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10.61.42.188/rus/docs/V2100022268" TargetMode="Externa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39741-4A78-4978-A790-4F0650DD9D4E}"/>
</file>

<file path=customXml/itemProps2.xml><?xml version="1.0" encoding="utf-8"?>
<ds:datastoreItem xmlns:ds="http://schemas.openxmlformats.org/officeDocument/2006/customXml" ds:itemID="{6A98B4C9-03A3-4221-8141-A222149F5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Батырбекова Айгуль Дарбаевна</cp:lastModifiedBy>
  <cp:revision>2</cp:revision>
  <cp:lastPrinted>2025-08-29T05:38:00Z</cp:lastPrinted>
  <dcterms:created xsi:type="dcterms:W3CDTF">2025-09-03T05:55:00Z</dcterms:created>
  <dcterms:modified xsi:type="dcterms:W3CDTF">2025-09-03T05:55:00Z</dcterms:modified>
</cp:coreProperties>
</file>